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790" w:rsidRPr="00067D52" w:rsidRDefault="00E72790" w:rsidP="00E72790">
      <w:pPr>
        <w:pStyle w:val="ConsPlusNormal"/>
        <w:jc w:val="center"/>
        <w:rPr>
          <w:b/>
          <w:szCs w:val="28"/>
        </w:rPr>
      </w:pPr>
      <w:r w:rsidRPr="00067D52">
        <w:rPr>
          <w:b/>
          <w:szCs w:val="28"/>
        </w:rPr>
        <w:t>ГОСУДАРСТВЕННОЕ БЮДЖЕТНОЕ ПРОФЕССИОНАЛЬНОЕ ОБРАЗОВАТЕЛЬНОЕ УЧРЕЖДЕНИЕ КРАСНОДАРСКОГО КРАЯ</w:t>
      </w:r>
    </w:p>
    <w:p w:rsidR="00E72790" w:rsidRPr="00E72790" w:rsidRDefault="00E72790" w:rsidP="00E72790">
      <w:pPr>
        <w:ind w:left="720"/>
        <w:jc w:val="center"/>
        <w:rPr>
          <w:rFonts w:ascii="Times New Roman" w:hAnsi="Times New Roman"/>
          <w:b/>
          <w:szCs w:val="28"/>
        </w:rPr>
      </w:pPr>
      <w:r w:rsidRPr="00E72790">
        <w:rPr>
          <w:rFonts w:ascii="Times New Roman" w:hAnsi="Times New Roman"/>
          <w:b/>
          <w:szCs w:val="28"/>
        </w:rPr>
        <w:t>«КРЫМСКИЙ ИНДУСТРИАЛЬНО - СТРОИТЕЛЬНЫЙ ТЕХНИКУМ»</w:t>
      </w:r>
    </w:p>
    <w:p w:rsidR="00E72790" w:rsidRPr="00E72790" w:rsidRDefault="00E72790" w:rsidP="00E72790">
      <w:pPr>
        <w:ind w:left="720"/>
        <w:rPr>
          <w:rFonts w:ascii="Times New Roman" w:hAnsi="Times New Roman"/>
          <w:b/>
          <w:sz w:val="28"/>
          <w:szCs w:val="28"/>
        </w:rPr>
      </w:pPr>
    </w:p>
    <w:p w:rsidR="00E72790" w:rsidRPr="00E72790" w:rsidRDefault="00E72790" w:rsidP="00E72790">
      <w:pPr>
        <w:ind w:left="720"/>
        <w:jc w:val="right"/>
        <w:rPr>
          <w:rFonts w:ascii="Times New Roman" w:hAnsi="Times New Roman"/>
          <w:b/>
          <w:sz w:val="28"/>
          <w:szCs w:val="28"/>
        </w:rPr>
      </w:pPr>
      <w:r w:rsidRPr="00E72790">
        <w:rPr>
          <w:rFonts w:ascii="Times New Roman" w:hAnsi="Times New Roman"/>
          <w:b/>
          <w:sz w:val="28"/>
          <w:szCs w:val="28"/>
        </w:rPr>
        <w:t>УТВЕРЖДАЮ</w:t>
      </w:r>
    </w:p>
    <w:p w:rsidR="00E72790" w:rsidRPr="00E72790" w:rsidRDefault="00E72790" w:rsidP="00E72790">
      <w:pPr>
        <w:ind w:left="720"/>
        <w:rPr>
          <w:rFonts w:ascii="Times New Roman" w:hAnsi="Times New Roman"/>
          <w:sz w:val="28"/>
          <w:szCs w:val="28"/>
        </w:rPr>
      </w:pPr>
      <w:r w:rsidRPr="00E72790">
        <w:rPr>
          <w:rFonts w:ascii="Times New Roman" w:hAnsi="Times New Roman"/>
          <w:sz w:val="28"/>
          <w:szCs w:val="28"/>
        </w:rPr>
        <w:t xml:space="preserve"> </w:t>
      </w:r>
    </w:p>
    <w:p w:rsidR="00E72790" w:rsidRPr="00E72790" w:rsidRDefault="00E72790" w:rsidP="00E72790">
      <w:pPr>
        <w:ind w:left="720"/>
        <w:jc w:val="right"/>
        <w:rPr>
          <w:rFonts w:ascii="Times New Roman" w:hAnsi="Times New Roman"/>
          <w:sz w:val="28"/>
          <w:szCs w:val="28"/>
        </w:rPr>
      </w:pPr>
      <w:r w:rsidRPr="00E72790">
        <w:rPr>
          <w:rFonts w:ascii="Times New Roman" w:hAnsi="Times New Roman"/>
          <w:sz w:val="28"/>
          <w:szCs w:val="28"/>
        </w:rPr>
        <w:t>Директор ГБПОУ КК КИСТ</w:t>
      </w:r>
    </w:p>
    <w:p w:rsidR="00E72790" w:rsidRPr="00E72790" w:rsidRDefault="00E72790" w:rsidP="00E72790">
      <w:pPr>
        <w:ind w:left="720"/>
        <w:jc w:val="right"/>
        <w:rPr>
          <w:rFonts w:ascii="Times New Roman" w:hAnsi="Times New Roman"/>
          <w:sz w:val="28"/>
          <w:szCs w:val="28"/>
        </w:rPr>
      </w:pPr>
    </w:p>
    <w:p w:rsidR="00E72790" w:rsidRPr="00E72790" w:rsidRDefault="00E72790" w:rsidP="00E72790">
      <w:pPr>
        <w:ind w:left="720"/>
        <w:jc w:val="right"/>
        <w:rPr>
          <w:rFonts w:ascii="Times New Roman" w:hAnsi="Times New Roman"/>
          <w:sz w:val="28"/>
          <w:szCs w:val="28"/>
        </w:rPr>
      </w:pPr>
      <w:r w:rsidRPr="00E72790">
        <w:rPr>
          <w:rFonts w:ascii="Times New Roman" w:hAnsi="Times New Roman"/>
          <w:sz w:val="28"/>
          <w:szCs w:val="28"/>
        </w:rPr>
        <w:t>_____________ Адамов П.А.</w:t>
      </w:r>
    </w:p>
    <w:p w:rsidR="00E72790" w:rsidRPr="00E72790" w:rsidRDefault="00E72790" w:rsidP="00E72790">
      <w:pPr>
        <w:ind w:left="720"/>
        <w:jc w:val="right"/>
        <w:rPr>
          <w:rFonts w:ascii="Times New Roman" w:hAnsi="Times New Roman"/>
          <w:sz w:val="28"/>
          <w:szCs w:val="28"/>
        </w:rPr>
      </w:pPr>
      <w:r w:rsidRPr="00E72790">
        <w:rPr>
          <w:rFonts w:ascii="Times New Roman" w:hAnsi="Times New Roman"/>
          <w:sz w:val="28"/>
          <w:szCs w:val="28"/>
        </w:rPr>
        <w:t xml:space="preserve">          </w:t>
      </w:r>
    </w:p>
    <w:p w:rsidR="00E72790" w:rsidRDefault="00E72790" w:rsidP="00E72790">
      <w:pPr>
        <w:pStyle w:val="10"/>
        <w:framePr w:w="10234" w:h="10988" w:hRule="exact" w:wrap="none" w:vAnchor="page" w:hAnchor="page" w:x="1231" w:y="4606"/>
        <w:shd w:val="clear" w:color="auto" w:fill="auto"/>
        <w:spacing w:before="0" w:line="240" w:lineRule="auto"/>
        <w:ind w:right="440" w:firstLine="0"/>
      </w:pPr>
      <w:bookmarkStart w:id="0" w:name="bookmark0"/>
      <w:r>
        <w:t>ПОЛОЖЕНИЕ</w:t>
      </w:r>
      <w:bookmarkEnd w:id="0"/>
    </w:p>
    <w:p w:rsidR="00E72790" w:rsidRDefault="00E72790" w:rsidP="00E72790">
      <w:pPr>
        <w:pStyle w:val="10"/>
        <w:framePr w:w="10234" w:h="10988" w:hRule="exact" w:wrap="none" w:vAnchor="page" w:hAnchor="page" w:x="1231" w:y="4606"/>
        <w:shd w:val="clear" w:color="auto" w:fill="auto"/>
        <w:spacing w:before="0" w:line="240" w:lineRule="auto"/>
        <w:ind w:right="440" w:firstLine="0"/>
      </w:pPr>
      <w:bookmarkStart w:id="1" w:name="bookmark1"/>
      <w:r>
        <w:t>ОБ ОРГАНИЗАЦИИ И ПРОВЕДЕНИИ ДЕМОНСТРАЦИОННОГО ЭКЗАМЕНА</w:t>
      </w:r>
      <w:r>
        <w:br/>
      </w:r>
      <w:bookmarkEnd w:id="1"/>
    </w:p>
    <w:p w:rsidR="00E72790" w:rsidRDefault="00E72790" w:rsidP="00E72790">
      <w:pPr>
        <w:pStyle w:val="10"/>
        <w:framePr w:w="10234" w:h="10988" w:hRule="exact" w:wrap="none" w:vAnchor="page" w:hAnchor="page" w:x="1231" w:y="4606"/>
        <w:shd w:val="clear" w:color="auto" w:fill="auto"/>
        <w:spacing w:before="0" w:line="240" w:lineRule="auto"/>
        <w:ind w:right="440" w:firstLine="0"/>
      </w:pPr>
    </w:p>
    <w:p w:rsidR="00E72790" w:rsidRDefault="00E72790" w:rsidP="00E72790">
      <w:pPr>
        <w:pStyle w:val="20"/>
        <w:framePr w:w="10234" w:h="10988" w:hRule="exact" w:wrap="none" w:vAnchor="page" w:hAnchor="page" w:x="1231" w:y="4606"/>
        <w:shd w:val="clear" w:color="auto" w:fill="auto"/>
        <w:spacing w:line="240" w:lineRule="auto"/>
        <w:ind w:firstLine="680"/>
        <w:jc w:val="both"/>
      </w:pPr>
      <w:r>
        <w:t>Положение разработано в соответствии со следующими нормативными документами:</w:t>
      </w:r>
    </w:p>
    <w:p w:rsidR="00E72790" w:rsidRDefault="00E72790" w:rsidP="00E72790">
      <w:pPr>
        <w:pStyle w:val="20"/>
        <w:framePr w:w="10234" w:h="10988" w:hRule="exact" w:wrap="none" w:vAnchor="page" w:hAnchor="page" w:x="1231" w:y="4606"/>
        <w:shd w:val="clear" w:color="auto" w:fill="auto"/>
        <w:spacing w:line="240" w:lineRule="auto"/>
        <w:ind w:left="260" w:firstLine="420"/>
        <w:jc w:val="both"/>
      </w:pPr>
      <w:r>
        <w:t>■Федеральным законом от 29 декабря 2012 года № 273-ФЗ «Об образовании в Российской Федерации»;</w:t>
      </w:r>
    </w:p>
    <w:p w:rsidR="00E72790" w:rsidRDefault="00E72790" w:rsidP="00E72790">
      <w:pPr>
        <w:pStyle w:val="20"/>
        <w:framePr w:w="10234" w:h="10988" w:hRule="exact" w:wrap="none" w:vAnchor="page" w:hAnchor="page" w:x="1231" w:y="4606"/>
        <w:shd w:val="clear" w:color="auto" w:fill="auto"/>
        <w:spacing w:line="240" w:lineRule="auto"/>
        <w:ind w:left="260" w:firstLine="420"/>
        <w:jc w:val="both"/>
      </w:pPr>
      <w:r>
        <w:t>приказом Министерства просвещения Российской Федерации от 08 ноября 2021 года №800 (с изменениями и дополнениями: Приказов Министерства просвещения Российской Федерации от 05 мая 2022 №311, 19 января 2023 года №37, 24 апреля 2024 года №272, 22 ноября 2024 года №812) «Об утверждении Порядка проведения государственной итоговой аттестации по образовательным программам среднего профессионального образования, зарегистрировано в Минюсте России 07 декабря 2021 года;</w:t>
      </w:r>
    </w:p>
    <w:p w:rsidR="00E72790" w:rsidRDefault="00E72790" w:rsidP="00E72790">
      <w:pPr>
        <w:pStyle w:val="20"/>
        <w:framePr w:w="10234" w:h="10988" w:hRule="exact" w:wrap="none" w:vAnchor="page" w:hAnchor="page" w:x="1231" w:y="4606"/>
        <w:shd w:val="clear" w:color="auto" w:fill="auto"/>
        <w:spacing w:line="240" w:lineRule="auto"/>
        <w:ind w:left="260" w:firstLine="420"/>
        <w:jc w:val="both"/>
      </w:pPr>
      <w:r>
        <w:t>- приказом Министерства просвещения РФ от 24 августа 2022 г. N 762 (с изменением и дополнением: Приказ Министерства просвещения Российской Федерации от 20 декабря 2022 года №1152)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образования;</w:t>
      </w:r>
    </w:p>
    <w:p w:rsidR="00E72790" w:rsidRDefault="00E72790" w:rsidP="00E72790">
      <w:pPr>
        <w:pStyle w:val="20"/>
        <w:framePr w:w="10234" w:h="10988" w:hRule="exact" w:wrap="none" w:vAnchor="page" w:hAnchor="page" w:x="1231" w:y="4606"/>
        <w:shd w:val="clear" w:color="auto" w:fill="auto"/>
        <w:spacing w:line="240" w:lineRule="auto"/>
        <w:ind w:left="260" w:firstLine="420"/>
        <w:jc w:val="both"/>
      </w:pPr>
      <w:r>
        <w:t>приказом Министерства просвещения Российской Федерации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образования»;</w:t>
      </w:r>
    </w:p>
    <w:p w:rsidR="00E72790" w:rsidRDefault="00E72790" w:rsidP="00E72790">
      <w:pPr>
        <w:pStyle w:val="20"/>
        <w:framePr w:w="10234" w:h="10988" w:hRule="exact" w:wrap="none" w:vAnchor="page" w:hAnchor="page" w:x="1231" w:y="4606"/>
        <w:shd w:val="clear" w:color="auto" w:fill="auto"/>
        <w:spacing w:line="240" w:lineRule="auto"/>
        <w:ind w:left="260" w:firstLine="420"/>
        <w:jc w:val="both"/>
      </w:pPr>
      <w:r>
        <w:t>приказом Минобрнауки РФ от 14.10.2022 г. № 906 «Об утверждении порядка заполнения, учета и выдачи дипломов о среднем профессиональном образовании и их дубликатов»;</w:t>
      </w:r>
    </w:p>
    <w:p w:rsidR="00E72790" w:rsidRDefault="00E72790" w:rsidP="00E72790">
      <w:pPr>
        <w:pStyle w:val="20"/>
        <w:framePr w:w="10234" w:h="10988" w:hRule="exact" w:wrap="none" w:vAnchor="page" w:hAnchor="page" w:x="1231" w:y="4606"/>
        <w:shd w:val="clear" w:color="auto" w:fill="auto"/>
        <w:spacing w:line="240" w:lineRule="auto"/>
        <w:ind w:left="260" w:firstLine="420"/>
        <w:jc w:val="both"/>
      </w:pPr>
      <w:r>
        <w:t>методическими рекомендациями по переводу результатов демонстрационного экзамена в пятибалльную оценку, разработанные Министерством просвещения РФ, департаментом государственной политики в сфере среднего профессионального образования от 23 сентября 2025 года №05-2658;</w:t>
      </w:r>
    </w:p>
    <w:p w:rsidR="00E72790" w:rsidRDefault="00E72790" w:rsidP="00E72790">
      <w:pPr>
        <w:pStyle w:val="20"/>
        <w:framePr w:w="10234" w:h="10988" w:hRule="exact" w:wrap="none" w:vAnchor="page" w:hAnchor="page" w:x="1231" w:y="4606"/>
        <w:shd w:val="clear" w:color="auto" w:fill="auto"/>
        <w:spacing w:line="240" w:lineRule="auto"/>
        <w:ind w:left="260" w:firstLine="420"/>
        <w:jc w:val="both"/>
      </w:pPr>
      <w:r>
        <w:t>приказом Министерства просвещения Российской Федерации ФГБОУ ДПО ИРПО от 22 июня 2023 года № П-291 Методика организации и проведения демонстрационного экзамена.</w:t>
      </w:r>
    </w:p>
    <w:p w:rsidR="00E72790" w:rsidRDefault="00E72790" w:rsidP="00E72790">
      <w:pPr>
        <w:pStyle w:val="10"/>
        <w:framePr w:w="10234" w:h="10988" w:hRule="exact" w:wrap="none" w:vAnchor="page" w:hAnchor="page" w:x="1231" w:y="4606"/>
        <w:numPr>
          <w:ilvl w:val="0"/>
          <w:numId w:val="1"/>
        </w:numPr>
        <w:shd w:val="clear" w:color="auto" w:fill="auto"/>
        <w:tabs>
          <w:tab w:val="left" w:pos="4249"/>
        </w:tabs>
        <w:spacing w:before="0" w:line="240" w:lineRule="auto"/>
        <w:ind w:left="3960" w:firstLine="0"/>
        <w:jc w:val="both"/>
      </w:pPr>
      <w:bookmarkStart w:id="2" w:name="bookmark2"/>
      <w:r>
        <w:t>ОБЩИЕ ПОЛОЖЕНИЯ</w:t>
      </w:r>
      <w:bookmarkEnd w:id="2"/>
    </w:p>
    <w:p w:rsidR="00E72790" w:rsidRDefault="00E72790" w:rsidP="00E72790">
      <w:pPr>
        <w:pStyle w:val="20"/>
        <w:framePr w:w="10234" w:h="10988" w:hRule="exact" w:wrap="none" w:vAnchor="page" w:hAnchor="page" w:x="1231" w:y="4606"/>
        <w:numPr>
          <w:ilvl w:val="1"/>
          <w:numId w:val="1"/>
        </w:numPr>
        <w:shd w:val="clear" w:color="auto" w:fill="auto"/>
        <w:tabs>
          <w:tab w:val="left" w:pos="1061"/>
        </w:tabs>
        <w:spacing w:line="240" w:lineRule="auto"/>
        <w:ind w:firstLine="680"/>
        <w:jc w:val="both"/>
      </w:pPr>
      <w:r>
        <w:t>Настоящее Положение регламентирует проведение демонстрационного экзамена по компетенциям, которые проводятся в государственном бюджетном профессиональном образовательном учреждении Краснодарского края « Крымский индустриально-строительный техникум» далее - образовательная организация).</w:t>
      </w:r>
    </w:p>
    <w:p w:rsidR="00E72790" w:rsidRPr="00E72790" w:rsidRDefault="00E72790" w:rsidP="00E72790">
      <w:pPr>
        <w:ind w:left="720"/>
        <w:jc w:val="right"/>
        <w:rPr>
          <w:rFonts w:ascii="Times New Roman" w:hAnsi="Times New Roman"/>
          <w:sz w:val="28"/>
          <w:szCs w:val="28"/>
        </w:rPr>
      </w:pPr>
      <w:r w:rsidRPr="00E72790">
        <w:rPr>
          <w:rFonts w:ascii="Times New Roman" w:hAnsi="Times New Roman"/>
          <w:sz w:val="28"/>
          <w:szCs w:val="28"/>
        </w:rPr>
        <w:t>«____» «___________» 2025 г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047"/>
        </w:tabs>
        <w:spacing w:after="60"/>
        <w:ind w:firstLine="620"/>
        <w:jc w:val="both"/>
      </w:pPr>
      <w:r>
        <w:lastRenderedPageBreak/>
        <w:t>Демонстрационный экзамен проводится с целью определения у обучающихся уровня знаний, умений, навыков, позволяющих вести профессиональную деятельность в определенно</w:t>
      </w:r>
      <w:r>
        <w:t>й сфере и (или) выполнять работу по конкретной профессии/специальности.</w:t>
      </w: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60"/>
        <w:ind w:firstLine="620"/>
        <w:jc w:val="both"/>
      </w:pPr>
      <w:r>
        <w:t>В ходе государственной итоговой аттестации определяется и оценивается уровень сформированности у выпускника общих и профессиональных компетенций, соответствующих основным видам деятель</w:t>
      </w:r>
      <w:r>
        <w:t>ности.</w:t>
      </w: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280"/>
        </w:tabs>
        <w:spacing w:after="56"/>
        <w:ind w:firstLine="620"/>
        <w:jc w:val="both"/>
      </w:pPr>
      <w:r>
        <w:t>Государственная итоговая аттестация (далее ГИА) проводится в форме демонстрационного экзамена для выпускников, осваивающих программы подготовки квалифицированных рабочих, служащих.</w:t>
      </w: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64" w:line="278" w:lineRule="exact"/>
        <w:ind w:firstLine="620"/>
        <w:jc w:val="both"/>
      </w:pPr>
      <w:r>
        <w:t xml:space="preserve">Государственная итоговая аттестация проводится в форме защиты </w:t>
      </w:r>
      <w:r>
        <w:t>дипломного проекта (работы) и демонстрационного экзамена для выпускников, осваивающих программы подготовки специалистов среднего звена.</w:t>
      </w: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56"/>
        <w:ind w:firstLine="620"/>
        <w:jc w:val="both"/>
      </w:pPr>
      <w:r>
        <w:t>Демонстрационный экзамен проводится с целью определения соответствия результатов освоения обучающимися и выпускниками об</w:t>
      </w:r>
      <w:r>
        <w:t>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в рамках государственной итоговой аттестации.</w:t>
      </w: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280"/>
        </w:tabs>
        <w:spacing w:after="68" w:line="278" w:lineRule="exact"/>
        <w:ind w:firstLine="620"/>
        <w:jc w:val="both"/>
      </w:pPr>
      <w:r>
        <w:t>Демонстрационный экзамен</w:t>
      </w:r>
      <w:r>
        <w:t xml:space="preserve"> предусматривает моделирование реальных производственных условий для решения обучающимися и выпускниками практических задач профессиональной деятельности.</w:t>
      </w: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83" w:line="269" w:lineRule="exact"/>
        <w:ind w:firstLine="620"/>
        <w:jc w:val="both"/>
      </w:pPr>
      <w:r>
        <w:t>Задания демонстрационного экзамена разрабатываются на основе профессиональных стандартов (при наличии</w:t>
      </w:r>
      <w:r>
        <w:t>) и с учетом оценочных материалов.</w:t>
      </w: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072"/>
        </w:tabs>
        <w:spacing w:after="108" w:line="240" w:lineRule="exact"/>
        <w:ind w:firstLine="620"/>
        <w:jc w:val="both"/>
      </w:pPr>
      <w:r>
        <w:t>Демонстрационный экзамен проводится по двум уровням:</w:t>
      </w: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51"/>
        </w:tabs>
        <w:spacing w:after="108" w:line="240" w:lineRule="exact"/>
        <w:ind w:firstLine="620"/>
        <w:jc w:val="both"/>
      </w:pPr>
      <w:r>
        <w:t>базовому;</w:t>
      </w: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85"/>
        </w:tabs>
        <w:spacing w:after="76" w:line="240" w:lineRule="exact"/>
        <w:ind w:firstLine="620"/>
        <w:jc w:val="both"/>
      </w:pPr>
      <w:r>
        <w:t>профильному.</w:t>
      </w:r>
    </w:p>
    <w:p w:rsidR="001E0803" w:rsidRDefault="00860C34">
      <w:pPr>
        <w:pStyle w:val="20"/>
        <w:framePr w:w="10248" w:h="13925" w:hRule="exact" w:wrap="none" w:vAnchor="page" w:hAnchor="page" w:x="851" w:y="1412"/>
        <w:shd w:val="clear" w:color="auto" w:fill="auto"/>
        <w:ind w:firstLine="880"/>
        <w:jc w:val="both"/>
      </w:pPr>
      <w:r>
        <w:t xml:space="preserve">Базовый уровень демонстрационного экзамена - уровень демонстрационного экзамена, который проводится с использованием оценочных материалов, </w:t>
      </w:r>
      <w:r>
        <w:t xml:space="preserve">разработанных по профессии или специальности среднего профессионального образования (или по отдельному виду (видам) профессиональной деятельности) на основе требований к результатам освоения образовательных программ среднего профессионального образования, </w:t>
      </w:r>
      <w:r>
        <w:t>установленных ФГОС СПО.</w:t>
      </w:r>
    </w:p>
    <w:p w:rsidR="001E0803" w:rsidRDefault="00860C34">
      <w:pPr>
        <w:pStyle w:val="20"/>
        <w:framePr w:w="10248" w:h="13925" w:hRule="exact" w:wrap="none" w:vAnchor="page" w:hAnchor="page" w:x="851" w:y="1412"/>
        <w:shd w:val="clear" w:color="auto" w:fill="auto"/>
        <w:spacing w:after="87"/>
        <w:ind w:firstLine="880"/>
        <w:jc w:val="both"/>
      </w:pPr>
      <w:r>
        <w:t>профильный уровень демонстрационного экзамена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</w:t>
      </w:r>
      <w:r>
        <w:t>ования, установленных в соответствии с ФГОС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</w:t>
      </w:r>
      <w:r>
        <w:t>ализации образовательных программ и (или) договора о практической подготовке обучающихся (далее - организации-партнеры).</w:t>
      </w:r>
    </w:p>
    <w:p w:rsidR="001E0803" w:rsidRDefault="00860C34">
      <w:pPr>
        <w:pStyle w:val="20"/>
        <w:framePr w:w="10248" w:h="13925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280"/>
        </w:tabs>
        <w:spacing w:after="86" w:line="240" w:lineRule="exact"/>
        <w:ind w:firstLine="620"/>
        <w:jc w:val="both"/>
      </w:pPr>
      <w:r>
        <w:t>Комплекты оценочных материалов и заданий.</w:t>
      </w:r>
    </w:p>
    <w:p w:rsidR="001E0803" w:rsidRDefault="00860C34">
      <w:pPr>
        <w:pStyle w:val="20"/>
        <w:framePr w:w="10248" w:h="13925" w:hRule="exact" w:wrap="none" w:vAnchor="page" w:hAnchor="page" w:x="851" w:y="1412"/>
        <w:shd w:val="clear" w:color="auto" w:fill="auto"/>
        <w:ind w:firstLine="1020"/>
        <w:jc w:val="both"/>
      </w:pPr>
      <w:r>
        <w:t xml:space="preserve">Демонстрационные экзамены базового и профильного уровня проводится с использованием единых </w:t>
      </w:r>
      <w:r>
        <w:t>оценочных материалов, разработанных Оператором, включающих в себя КОД, варианты заданий и критерии оценивания. Внесение изменений в выбранный КОД, а также в варианты заданий и критерии оценивания не допускается.</w:t>
      </w:r>
    </w:p>
    <w:p w:rsidR="001E0803" w:rsidRDefault="00860C34">
      <w:pPr>
        <w:pStyle w:val="20"/>
        <w:framePr w:w="10248" w:h="13925" w:hRule="exact" w:wrap="none" w:vAnchor="page" w:hAnchor="page" w:x="851" w:y="1412"/>
        <w:shd w:val="clear" w:color="auto" w:fill="auto"/>
        <w:ind w:firstLine="620"/>
        <w:jc w:val="both"/>
      </w:pPr>
      <w:r>
        <w:rPr>
          <w:rStyle w:val="21"/>
        </w:rPr>
        <w:t>^</w:t>
      </w:r>
      <w:r>
        <w:t xml:space="preserve"> Оценочные материалы для проведения ДЭ разр</w:t>
      </w:r>
      <w:r>
        <w:t>абатываются Оператором с участием организаций-партнеров, отраслевых и профессиональных сообществ. Разработанные оценочные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38" w:h="13398" w:hRule="exact" w:wrap="none" w:vAnchor="page" w:hAnchor="page" w:x="855" w:y="1416"/>
        <w:shd w:val="clear" w:color="auto" w:fill="auto"/>
        <w:spacing w:after="263" w:line="269" w:lineRule="exact"/>
        <w:jc w:val="both"/>
      </w:pPr>
      <w:r>
        <w:lastRenderedPageBreak/>
        <w:t>материалы размещаются в специальном разделе на официальном сайте Оператора не позднее 1 октября года, предшеству</w:t>
      </w:r>
      <w:r>
        <w:t>ющего проведению государственной итоговой аттестации.</w:t>
      </w:r>
    </w:p>
    <w:p w:rsidR="001E0803" w:rsidRDefault="00860C34">
      <w:pPr>
        <w:pStyle w:val="10"/>
        <w:framePr w:w="10238" w:h="13398" w:hRule="exact" w:wrap="none" w:vAnchor="page" w:hAnchor="page" w:x="855" w:y="1416"/>
        <w:numPr>
          <w:ilvl w:val="0"/>
          <w:numId w:val="1"/>
        </w:numPr>
        <w:shd w:val="clear" w:color="auto" w:fill="auto"/>
        <w:tabs>
          <w:tab w:val="left" w:pos="2423"/>
        </w:tabs>
        <w:spacing w:before="0" w:after="131" w:line="240" w:lineRule="exact"/>
        <w:ind w:left="2120" w:firstLine="0"/>
        <w:jc w:val="both"/>
      </w:pPr>
      <w:bookmarkStart w:id="3" w:name="bookmark3"/>
      <w:r>
        <w:t>ОСНОВНЫЕ ПОНЯТИЯ, СОКРАЩЕНИЯ И ТЕР</w:t>
      </w:r>
      <w:r>
        <w:rPr>
          <w:rStyle w:val="11"/>
          <w:b/>
          <w:bCs/>
        </w:rPr>
        <w:t>МИНЫ</w:t>
      </w:r>
      <w:bookmarkEnd w:id="3"/>
    </w:p>
    <w:p w:rsidR="001E0803" w:rsidRDefault="00860C34">
      <w:pPr>
        <w:pStyle w:val="20"/>
        <w:framePr w:w="10238" w:h="13398" w:hRule="exact" w:wrap="none" w:vAnchor="page" w:hAnchor="page" w:x="855" w:y="1416"/>
        <w:numPr>
          <w:ilvl w:val="1"/>
          <w:numId w:val="1"/>
        </w:numPr>
        <w:shd w:val="clear" w:color="auto" w:fill="auto"/>
        <w:tabs>
          <w:tab w:val="left" w:pos="1147"/>
        </w:tabs>
        <w:spacing w:after="60"/>
        <w:ind w:firstLine="580"/>
        <w:jc w:val="both"/>
      </w:pPr>
      <w:r>
        <w:t>Для организации и проведения демонстрационного экзамена используются и применяются следующие понятия:</w:t>
      </w:r>
    </w:p>
    <w:p w:rsidR="001E0803" w:rsidRDefault="00860C34">
      <w:pPr>
        <w:pStyle w:val="20"/>
        <w:framePr w:w="10238" w:h="13398" w:hRule="exact" w:wrap="none" w:vAnchor="page" w:hAnchor="page" w:x="855" w:y="1416"/>
        <w:shd w:val="clear" w:color="auto" w:fill="auto"/>
        <w:spacing w:after="60"/>
        <w:ind w:firstLine="580"/>
        <w:jc w:val="both"/>
      </w:pPr>
      <w:r>
        <w:rPr>
          <w:rStyle w:val="21"/>
        </w:rPr>
        <w:t>Ю экзамена</w:t>
      </w:r>
      <w:r>
        <w:t xml:space="preserve"> - уникальный номер демонстрационного экзамена, позволяющий однозначно его идентифицировать в информационных системах федерального государственного бюджетного образовательного учреждения дополнительного профессионального образования «Институт развития проф</w:t>
      </w:r>
      <w:r>
        <w:t>ессионального образования».</w:t>
      </w:r>
    </w:p>
    <w:p w:rsidR="001E0803" w:rsidRDefault="00860C34">
      <w:pPr>
        <w:pStyle w:val="20"/>
        <w:framePr w:w="10238" w:h="13398" w:hRule="exact" w:wrap="none" w:vAnchor="page" w:hAnchor="page" w:x="855" w:y="1416"/>
        <w:shd w:val="clear" w:color="auto" w:fill="auto"/>
        <w:spacing w:after="60"/>
        <w:ind w:firstLine="580"/>
        <w:jc w:val="both"/>
      </w:pPr>
      <w:r>
        <w:rPr>
          <w:rStyle w:val="21"/>
        </w:rPr>
        <w:t>Базовый уровень демонстрационного экзамена -</w:t>
      </w:r>
      <w:r>
        <w:t xml:space="preserve"> уровень демонстрационного экзамена, который проводится с использованием оценочных материалов, разработанных по профессии или специальности среднего профессионального образования (или </w:t>
      </w:r>
      <w:r>
        <w:t>по отдельному виду (видам) профессиональной деятельности) на основе требований к результатам освоения образовательных программ среднего профессионального образования, установленных ФГОС СПО.</w:t>
      </w:r>
    </w:p>
    <w:p w:rsidR="001E0803" w:rsidRDefault="00860C34">
      <w:pPr>
        <w:pStyle w:val="20"/>
        <w:framePr w:w="10238" w:h="13398" w:hRule="exact" w:wrap="none" w:vAnchor="page" w:hAnchor="page" w:x="855" w:y="1416"/>
        <w:shd w:val="clear" w:color="auto" w:fill="auto"/>
        <w:spacing w:after="60"/>
        <w:ind w:firstLine="580"/>
        <w:jc w:val="both"/>
      </w:pPr>
      <w:r>
        <w:rPr>
          <w:rStyle w:val="21"/>
        </w:rPr>
        <w:t>Профильный уровень ДЭ -</w:t>
      </w:r>
      <w:r>
        <w:t xml:space="preserve"> уровень ДЭ, который проводится по решению</w:t>
      </w:r>
      <w:r>
        <w:t xml:space="preserve"> образовательной организации на основании заявлений выпускников и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требования, зая</w:t>
      </w:r>
      <w:r>
        <w:t>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обучающихся.</w:t>
      </w:r>
    </w:p>
    <w:p w:rsidR="001E0803" w:rsidRDefault="00860C34">
      <w:pPr>
        <w:pStyle w:val="20"/>
        <w:framePr w:w="10238" w:h="13398" w:hRule="exact" w:wrap="none" w:vAnchor="page" w:hAnchor="page" w:x="855" w:y="1416"/>
        <w:shd w:val="clear" w:color="auto" w:fill="auto"/>
        <w:spacing w:after="60"/>
        <w:ind w:firstLine="580"/>
        <w:jc w:val="both"/>
      </w:pPr>
      <w:r>
        <w:rPr>
          <w:rStyle w:val="21"/>
        </w:rPr>
        <w:t>Банк единых оценочных материалов</w:t>
      </w:r>
      <w:r>
        <w:t xml:space="preserve"> - (</w:t>
      </w:r>
      <w:r w:rsidR="00E72790" w:rsidRPr="00E72790">
        <w:t>https://bom.firpo.ru/</w:t>
      </w:r>
      <w:r w:rsidR="00E72790">
        <w:t>)</w:t>
      </w:r>
      <w:r>
        <w:t>- электронный ресурс, предназначенный для размещения в общем доступе оценочных материалов и иных документов и материалов, необходимых для организации и проведения демонстрационного экзамена.</w:t>
      </w:r>
    </w:p>
    <w:p w:rsidR="001E0803" w:rsidRDefault="00860C34">
      <w:pPr>
        <w:pStyle w:val="20"/>
        <w:framePr w:w="10238" w:h="13398" w:hRule="exact" w:wrap="none" w:vAnchor="page" w:hAnchor="page" w:x="855" w:y="1416"/>
        <w:shd w:val="clear" w:color="auto" w:fill="auto"/>
        <w:spacing w:after="60"/>
        <w:ind w:firstLine="580"/>
        <w:jc w:val="both"/>
      </w:pPr>
      <w:r>
        <w:rPr>
          <w:rStyle w:val="21"/>
        </w:rPr>
        <w:t>Компетенц</w:t>
      </w:r>
      <w:r>
        <w:rPr>
          <w:rStyle w:val="21"/>
        </w:rPr>
        <w:t>ия, выносимая на демонстрационный экзамен</w:t>
      </w:r>
      <w:r>
        <w:t xml:space="preserve"> - вид деятельности (несколько видов деятельности), определенный (ые) через необходимые знания и умения, проверяемые в рамках выполнения задания на чемпионатах Профессионал или на демонстрационном экзамене (далее - </w:t>
      </w:r>
      <w:r>
        <w:t>компетенция). Описание компетенции включает требования к оборудованию, оснащению и застройке площадки, технике безопасности. Перечень компетенций утверждается ежегодно союзом и размещается в информационно телекоммуникационной сети «Интернет».</w:t>
      </w:r>
    </w:p>
    <w:p w:rsidR="001E0803" w:rsidRDefault="00860C34">
      <w:pPr>
        <w:pStyle w:val="20"/>
        <w:framePr w:w="10238" w:h="13398" w:hRule="exact" w:wrap="none" w:vAnchor="page" w:hAnchor="page" w:x="855" w:y="1416"/>
        <w:shd w:val="clear" w:color="auto" w:fill="auto"/>
        <w:spacing w:after="60"/>
        <w:ind w:firstLine="680"/>
        <w:jc w:val="both"/>
      </w:pPr>
      <w:r>
        <w:rPr>
          <w:rStyle w:val="21"/>
        </w:rPr>
        <w:t>Центр проведе</w:t>
      </w:r>
      <w:r>
        <w:rPr>
          <w:rStyle w:val="21"/>
        </w:rPr>
        <w:t>ния демонстрационного экзамена (ЦПДЭ) -</w:t>
      </w:r>
      <w:r>
        <w:t xml:space="preserve"> аккредитованная союзом площадка, оснащенная для выполнения заданий демонстрационного экзамена в соответствии с установленными требованиями по компетенции.</w:t>
      </w:r>
    </w:p>
    <w:p w:rsidR="001E0803" w:rsidRDefault="00860C34">
      <w:pPr>
        <w:pStyle w:val="20"/>
        <w:framePr w:w="10238" w:h="13398" w:hRule="exact" w:wrap="none" w:vAnchor="page" w:hAnchor="page" w:x="855" w:y="1416"/>
        <w:shd w:val="clear" w:color="auto" w:fill="auto"/>
        <w:spacing w:after="60"/>
        <w:ind w:firstLine="580"/>
        <w:jc w:val="both"/>
      </w:pPr>
      <w:r>
        <w:rPr>
          <w:rStyle w:val="21"/>
        </w:rPr>
        <w:t>Комплект оценочной документации (КОД) -</w:t>
      </w:r>
      <w:r>
        <w:t xml:space="preserve"> комплекс требований д</w:t>
      </w:r>
      <w:r>
        <w:t>ля проведения демонстрационного экзамена по компетенции, включающий задания, перечень оборудования и оснащения, план застройки площадки, требования к составу экспертных групп, а также инструкцию по технике безопасности.</w:t>
      </w:r>
    </w:p>
    <w:p w:rsidR="001E0803" w:rsidRDefault="00860C34">
      <w:pPr>
        <w:pStyle w:val="20"/>
        <w:framePr w:w="10238" w:h="13398" w:hRule="exact" w:wrap="none" w:vAnchor="page" w:hAnchor="page" w:x="855" w:y="1416"/>
        <w:shd w:val="clear" w:color="auto" w:fill="auto"/>
        <w:spacing w:after="60"/>
        <w:ind w:firstLine="580"/>
        <w:jc w:val="both"/>
      </w:pPr>
      <w:r>
        <w:rPr>
          <w:rStyle w:val="21"/>
        </w:rPr>
        <w:t>Информационные системы Оператора (да</w:t>
      </w:r>
      <w:r>
        <w:rPr>
          <w:rStyle w:val="21"/>
        </w:rPr>
        <w:t>лее - ИСО) -</w:t>
      </w:r>
      <w:r>
        <w:t xml:space="preserve"> системы, предназначенные для автоматизации процессов, связанных с планированием, организацией и проведением ДЭ, в частности:</w:t>
      </w:r>
    </w:p>
    <w:p w:rsidR="001E0803" w:rsidRDefault="00860C34">
      <w:pPr>
        <w:pStyle w:val="20"/>
        <w:framePr w:w="10238" w:h="13398" w:hRule="exact" w:wrap="none" w:vAnchor="page" w:hAnchor="page" w:x="855" w:y="1416"/>
        <w:shd w:val="clear" w:color="auto" w:fill="auto"/>
        <w:ind w:firstLine="580"/>
        <w:jc w:val="both"/>
      </w:pPr>
      <w:r>
        <w:t xml:space="preserve">- </w:t>
      </w:r>
      <w:r>
        <w:rPr>
          <w:rStyle w:val="21"/>
        </w:rPr>
        <w:t>информационная система для оценивания результатов</w:t>
      </w:r>
      <w:r>
        <w:t>, предназначенная для непосредственного проведения ДЭ под руководст</w:t>
      </w:r>
      <w:r>
        <w:t>вом главного эксперта, оценивания результатов выполнения заданий ДЭ и оформления сопровождающей и итоговой документации ДЭ;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50"/>
        <w:framePr w:w="10243" w:h="13419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17"/>
        </w:tabs>
      </w:pPr>
      <w:r>
        <w:lastRenderedPageBreak/>
        <w:t>информационная система для размещения оценочных материалов,</w:t>
      </w:r>
      <w:r>
        <w:rPr>
          <w:rStyle w:val="51"/>
        </w:rPr>
        <w:t xml:space="preserve"> предназначенная для их формирования и хранения;</w:t>
      </w:r>
    </w:p>
    <w:p w:rsidR="001E0803" w:rsidRDefault="00860C34">
      <w:pPr>
        <w:pStyle w:val="20"/>
        <w:framePr w:w="10243" w:h="13419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17"/>
        </w:tabs>
        <w:spacing w:after="60"/>
        <w:ind w:firstLine="600"/>
        <w:jc w:val="both"/>
      </w:pPr>
      <w:r>
        <w:rPr>
          <w:rStyle w:val="21"/>
        </w:rPr>
        <w:t>информационная система для формирования графиков,</w:t>
      </w:r>
      <w:r>
        <w:t xml:space="preserve"> предназначенная для формирования графиков ДЭ и общего управления процессами их подготовки и проведения.</w:t>
      </w:r>
    </w:p>
    <w:p w:rsidR="001E0803" w:rsidRDefault="00860C34">
      <w:pPr>
        <w:pStyle w:val="20"/>
        <w:framePr w:w="10243" w:h="13419" w:hRule="exact" w:wrap="none" w:vAnchor="page" w:hAnchor="page" w:x="853" w:y="1412"/>
        <w:shd w:val="clear" w:color="auto" w:fill="auto"/>
        <w:spacing w:after="60"/>
        <w:ind w:firstLine="600"/>
        <w:jc w:val="both"/>
      </w:pPr>
      <w:r>
        <w:rPr>
          <w:rStyle w:val="21"/>
        </w:rPr>
        <w:t>Главный эксперт</w:t>
      </w:r>
      <w:r>
        <w:t xml:space="preserve"> - эксперт, организующий и контролирующий деятельность возглавляемой экспертной группы,</w:t>
      </w:r>
      <w:r>
        <w:t xml:space="preserve"> обеспечивающий соблюдение всех требований к проведению процедуры демонстрационного экзамена, не участвующий в оценивании результатов демонстрационного экзамена.</w:t>
      </w:r>
    </w:p>
    <w:p w:rsidR="001E0803" w:rsidRDefault="00860C34">
      <w:pPr>
        <w:pStyle w:val="20"/>
        <w:framePr w:w="10243" w:h="13419" w:hRule="exact" w:wrap="none" w:vAnchor="page" w:hAnchor="page" w:x="853" w:y="1412"/>
        <w:shd w:val="clear" w:color="auto" w:fill="auto"/>
        <w:spacing w:after="60"/>
        <w:ind w:firstLine="600"/>
        <w:jc w:val="both"/>
      </w:pPr>
      <w:r>
        <w:rPr>
          <w:rStyle w:val="21"/>
        </w:rPr>
        <w:t>Государственная итоговая аттестация (далее - ГИА)</w:t>
      </w:r>
      <w:r>
        <w:t xml:space="preserve"> - форма определения соответствия результатов</w:t>
      </w:r>
      <w:r>
        <w:t xml:space="preserve"> освоения обучающимися основных образовательных программ среднего профессионального образования соответствующим требованиям федеральных государственных образовательных стандартов среднего профессионального образования (для целей настоящей Методики).</w:t>
      </w:r>
    </w:p>
    <w:p w:rsidR="001E0803" w:rsidRDefault="00860C34">
      <w:pPr>
        <w:pStyle w:val="20"/>
        <w:framePr w:w="10243" w:h="13419" w:hRule="exact" w:wrap="none" w:vAnchor="page" w:hAnchor="page" w:x="853" w:y="1412"/>
        <w:shd w:val="clear" w:color="auto" w:fill="auto"/>
        <w:spacing w:after="60"/>
        <w:ind w:firstLine="600"/>
        <w:jc w:val="both"/>
      </w:pPr>
      <w:r>
        <w:rPr>
          <w:rStyle w:val="21"/>
        </w:rPr>
        <w:t>Госуда</w:t>
      </w:r>
      <w:r>
        <w:rPr>
          <w:rStyle w:val="21"/>
        </w:rPr>
        <w:t>рственная экзаменационная комиссия (далее - ГЭК)</w:t>
      </w:r>
      <w:r>
        <w:t xml:space="preserve"> - специальный коллегиальный орган, создаваемый образовательной организацией по каждой укрупненной группе профессий, специальностей среднего профессионального образования либо по усмотрению образовательной ор</w:t>
      </w:r>
      <w:r>
        <w:t>ганизации по отдельным профессиям и специальностям среднего профессионального образования 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</w:t>
      </w:r>
      <w:r>
        <w:t>я соответствующим требованиям ФГОС СПО.</w:t>
      </w:r>
    </w:p>
    <w:p w:rsidR="001E0803" w:rsidRDefault="00860C34">
      <w:pPr>
        <w:pStyle w:val="20"/>
        <w:framePr w:w="10243" w:h="13419" w:hRule="exact" w:wrap="none" w:vAnchor="page" w:hAnchor="page" w:x="853" w:y="1412"/>
        <w:shd w:val="clear" w:color="auto" w:fill="auto"/>
        <w:spacing w:after="56"/>
        <w:ind w:firstLine="600"/>
        <w:jc w:val="both"/>
      </w:pPr>
      <w:r>
        <w:rPr>
          <w:rStyle w:val="21"/>
        </w:rPr>
        <w:t>Демонстрационный экзамен</w:t>
      </w:r>
      <w:r>
        <w:t xml:space="preserve"> (ДЭ) - вид аттестационного испытания при государственной итоговой аттестации или промежуточной аттестации по основным профессиональным образовательным программам среднего профессионального об</w:t>
      </w:r>
      <w:r>
        <w:t>разования или по их части, который предусматривает моделирование реальных производственных условий для решения выпускниками практических задач профессиональной деятельности.</w:t>
      </w:r>
    </w:p>
    <w:p w:rsidR="001E0803" w:rsidRDefault="00860C34">
      <w:pPr>
        <w:pStyle w:val="20"/>
        <w:framePr w:w="10243" w:h="13419" w:hRule="exact" w:wrap="none" w:vAnchor="page" w:hAnchor="page" w:x="853" w:y="1412"/>
        <w:shd w:val="clear" w:color="auto" w:fill="auto"/>
        <w:spacing w:after="64" w:line="278" w:lineRule="exact"/>
        <w:ind w:firstLine="600"/>
        <w:jc w:val="both"/>
      </w:pPr>
      <w:r>
        <w:rPr>
          <w:rStyle w:val="21"/>
        </w:rPr>
        <w:t>Задание демонстрационного экзамена -</w:t>
      </w:r>
      <w:r>
        <w:t xml:space="preserve"> комплексная практическая задача, моделирующая</w:t>
      </w:r>
      <w:r>
        <w:t xml:space="preserve"> профессиональную деятельность и выполняемая в реальном времени. Задания демонстрационного экзамена разрабатываются на основе комплектов оценочной документации, разработанных союзом по компетенции, и с учетом профессиональных стандартов при их наличии.</w:t>
      </w:r>
    </w:p>
    <w:p w:rsidR="001E0803" w:rsidRDefault="00860C34">
      <w:pPr>
        <w:pStyle w:val="20"/>
        <w:framePr w:w="10243" w:h="13419" w:hRule="exact" w:wrap="none" w:vAnchor="page" w:hAnchor="page" w:x="853" w:y="1412"/>
        <w:shd w:val="clear" w:color="auto" w:fill="auto"/>
        <w:spacing w:after="60"/>
        <w:ind w:firstLine="600"/>
        <w:jc w:val="both"/>
      </w:pPr>
      <w:r>
        <w:rPr>
          <w:rStyle w:val="21"/>
        </w:rPr>
        <w:t>Коо</w:t>
      </w:r>
      <w:r>
        <w:rPr>
          <w:rStyle w:val="21"/>
        </w:rPr>
        <w:t>рдинатор -</w:t>
      </w:r>
      <w:r>
        <w:t xml:space="preserve"> ответственное лицо от Регионального оператора, отвечающее за все процессы и взаимодействие с Оператором в рамках подготовки и проведения ДЭ в субъекте Российской Федерации.</w:t>
      </w:r>
    </w:p>
    <w:p w:rsidR="001E0803" w:rsidRDefault="00860C34">
      <w:pPr>
        <w:pStyle w:val="20"/>
        <w:framePr w:w="10243" w:h="13419" w:hRule="exact" w:wrap="none" w:vAnchor="page" w:hAnchor="page" w:x="853" w:y="1412"/>
        <w:shd w:val="clear" w:color="auto" w:fill="auto"/>
        <w:spacing w:after="56"/>
        <w:ind w:firstLine="600"/>
        <w:jc w:val="both"/>
      </w:pPr>
      <w:r>
        <w:rPr>
          <w:rStyle w:val="21"/>
        </w:rPr>
        <w:t>Критерии оценивания</w:t>
      </w:r>
      <w:r>
        <w:t xml:space="preserve"> - разработанная система оценки задания ДЭ, основанна</w:t>
      </w:r>
      <w:r>
        <w:t>я на отдельных профессиональных компетенциях, устанавливающая структуру общей суммы баллов, выставляемых по результатам процедуры оценивания.</w:t>
      </w:r>
    </w:p>
    <w:p w:rsidR="001E0803" w:rsidRDefault="00860C34">
      <w:pPr>
        <w:pStyle w:val="20"/>
        <w:framePr w:w="10243" w:h="13419" w:hRule="exact" w:wrap="none" w:vAnchor="page" w:hAnchor="page" w:x="853" w:y="1412"/>
        <w:shd w:val="clear" w:color="auto" w:fill="auto"/>
        <w:spacing w:after="64" w:line="278" w:lineRule="exact"/>
        <w:ind w:firstLine="600"/>
        <w:jc w:val="both"/>
      </w:pPr>
      <w:r>
        <w:rPr>
          <w:rStyle w:val="21"/>
        </w:rPr>
        <w:t>Куратор</w:t>
      </w:r>
      <w:r>
        <w:t xml:space="preserve"> - лицо от образовательной организации, ответственное за все процессы подготовки и проведения ДЭ в рамках в</w:t>
      </w:r>
      <w:r>
        <w:t>заимодействия с Региональным оператором.</w:t>
      </w:r>
    </w:p>
    <w:p w:rsidR="001E0803" w:rsidRDefault="00860C34">
      <w:pPr>
        <w:pStyle w:val="20"/>
        <w:framePr w:w="10243" w:h="13419" w:hRule="exact" w:wrap="none" w:vAnchor="page" w:hAnchor="page" w:x="853" w:y="1412"/>
        <w:shd w:val="clear" w:color="auto" w:fill="auto"/>
        <w:ind w:firstLine="440"/>
        <w:jc w:val="both"/>
      </w:pPr>
      <w:r>
        <w:rPr>
          <w:rStyle w:val="21"/>
        </w:rPr>
        <w:t>Подготовительный день</w:t>
      </w:r>
      <w:r>
        <w:t xml:space="preserve"> - день, назначаемый не позднее чем за один рабочий день до дня проведения ДЭ, в течение которого главным экспертом проводится комплекс мероприятий по проверке готовности центра проведения ДЭ, распределение обязанностей между членами экспертной группы, рас</w:t>
      </w:r>
      <w:r>
        <w:t>пределение рабочих мест (с использованием способа случайной выборки) и знакомство с ними участников ДЭ. Подготовительный день проводится в присутствии членов экспертной группы, технического эксперта, участников ДЭ в соответствии с графиком проведения</w:t>
      </w:r>
    </w:p>
    <w:p w:rsidR="001E0803" w:rsidRDefault="00860C34">
      <w:pPr>
        <w:pStyle w:val="20"/>
        <w:framePr w:w="10243" w:h="13419" w:hRule="exact" w:wrap="none" w:vAnchor="page" w:hAnchor="page" w:x="853" w:y="1412"/>
        <w:shd w:val="clear" w:color="auto" w:fill="auto"/>
        <w:spacing w:line="240" w:lineRule="exact"/>
        <w:jc w:val="left"/>
      </w:pPr>
      <w:r>
        <w:t>ДЭ.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3" w:h="13921" w:hRule="exact" w:wrap="none" w:vAnchor="page" w:hAnchor="page" w:x="853" w:y="1412"/>
        <w:shd w:val="clear" w:color="auto" w:fill="auto"/>
        <w:spacing w:after="60"/>
        <w:ind w:firstLine="600"/>
        <w:jc w:val="both"/>
      </w:pPr>
      <w:r>
        <w:rPr>
          <w:rStyle w:val="21"/>
        </w:rPr>
        <w:lastRenderedPageBreak/>
        <w:t>Технический эксперт -</w:t>
      </w:r>
      <w:r>
        <w:t xml:space="preserve"> лицо, назначенное организацией, на территории которой расположен центр проведения ДЭ, ответственное за техническое состояние оборудования и его эксплуатацию, функционирование инфраструктуры центра проведения ДЭ,</w:t>
      </w:r>
      <w:r>
        <w:t xml:space="preserve"> а также соблюдение всеми присутствующими на площадке лицами требований охраны труда и безопасности производства.</w:t>
      </w:r>
    </w:p>
    <w:p w:rsidR="001E0803" w:rsidRDefault="00860C34">
      <w:pPr>
        <w:pStyle w:val="20"/>
        <w:framePr w:w="10243" w:h="13921" w:hRule="exact" w:wrap="none" w:vAnchor="page" w:hAnchor="page" w:x="853" w:y="1412"/>
        <w:shd w:val="clear" w:color="auto" w:fill="auto"/>
        <w:spacing w:after="60"/>
        <w:ind w:firstLine="600"/>
        <w:jc w:val="both"/>
      </w:pPr>
      <w:r>
        <w:rPr>
          <w:rStyle w:val="21"/>
        </w:rPr>
        <w:t>Центр проведения ДЭ</w:t>
      </w:r>
      <w:r>
        <w:t xml:space="preserve"> (далее - ЦПДЭ) - площадка, оборудованная и оснащенная в соответствии с комплектом оценочной документации.</w:t>
      </w:r>
    </w:p>
    <w:p w:rsidR="001E0803" w:rsidRDefault="00860C34">
      <w:pPr>
        <w:pStyle w:val="20"/>
        <w:framePr w:w="10243" w:h="13921" w:hRule="exact" w:wrap="none" w:vAnchor="page" w:hAnchor="page" w:x="853" w:y="1412"/>
        <w:shd w:val="clear" w:color="auto" w:fill="auto"/>
        <w:ind w:firstLine="600"/>
        <w:jc w:val="both"/>
      </w:pPr>
      <w:r>
        <w:rPr>
          <w:rStyle w:val="21"/>
        </w:rPr>
        <w:t>Цифровой паспорт</w:t>
      </w:r>
      <w:r>
        <w:rPr>
          <w:rStyle w:val="21"/>
        </w:rPr>
        <w:t xml:space="preserve"> компетенций</w:t>
      </w:r>
      <w:r>
        <w:t xml:space="preserve"> - (далее - ЦПК) - электронный документ, формируемый Оператором методом автоматизированной генерации на основании информации, содержащейся в ИСО Оператора о результатах прохождения обучающимся, выпускником по образовательной программе среднего </w:t>
      </w:r>
      <w:r>
        <w:t>профессионального образования аттестации в форме демонстрационного экзамена.</w:t>
      </w:r>
    </w:p>
    <w:p w:rsidR="001E0803" w:rsidRDefault="00860C34">
      <w:pPr>
        <w:pStyle w:val="20"/>
        <w:framePr w:w="10243" w:h="13921" w:hRule="exact" w:wrap="none" w:vAnchor="page" w:hAnchor="page" w:x="853" w:y="1412"/>
        <w:shd w:val="clear" w:color="auto" w:fill="auto"/>
        <w:spacing w:after="207"/>
        <w:ind w:firstLine="600"/>
        <w:jc w:val="both"/>
      </w:pPr>
      <w:r>
        <w:rPr>
          <w:rStyle w:val="21"/>
        </w:rPr>
        <w:t>Тьютор (ассистент) -</w:t>
      </w:r>
      <w:r>
        <w:t xml:space="preserve"> лицо, сопровождающее экзаменуемых и оказывающее необходимую помощь экзаменуемому из числа лиц с ограниченными возможностями здоровья, детей-инвалидов, инвалид</w:t>
      </w:r>
      <w:r>
        <w:t>ов.</w:t>
      </w:r>
    </w:p>
    <w:p w:rsidR="001E0803" w:rsidRDefault="00860C34">
      <w:pPr>
        <w:pStyle w:val="10"/>
        <w:framePr w:w="10243" w:h="13921" w:hRule="exact" w:wrap="none" w:vAnchor="page" w:hAnchor="page" w:x="853" w:y="1412"/>
        <w:numPr>
          <w:ilvl w:val="0"/>
          <w:numId w:val="1"/>
        </w:numPr>
        <w:shd w:val="clear" w:color="auto" w:fill="auto"/>
        <w:tabs>
          <w:tab w:val="left" w:pos="1383"/>
        </w:tabs>
        <w:spacing w:before="0" w:after="67" w:line="240" w:lineRule="exact"/>
        <w:ind w:left="1080" w:firstLine="0"/>
        <w:jc w:val="both"/>
      </w:pPr>
      <w:bookmarkStart w:id="4" w:name="bookmark4"/>
      <w:r>
        <w:t>ОРГАНИЗАЦИЯ И ПРОВЕДЕНИЕ ДЕМОНСТРАЦИОННОГО ЭКЗАМЕНА</w:t>
      </w:r>
      <w:bookmarkEnd w:id="4"/>
    </w:p>
    <w:p w:rsidR="001E0803" w:rsidRDefault="00860C34">
      <w:pPr>
        <w:pStyle w:val="20"/>
        <w:framePr w:w="10243" w:h="13921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64" w:line="278" w:lineRule="exact"/>
        <w:ind w:firstLine="600"/>
        <w:jc w:val="both"/>
      </w:pPr>
      <w:r>
        <w:t>Регламент проведения демонстрационного экзамена определен Методикой организации и проведения демонстрационного экзамена.</w:t>
      </w:r>
    </w:p>
    <w:p w:rsidR="001E0803" w:rsidRDefault="00860C34">
      <w:pPr>
        <w:pStyle w:val="20"/>
        <w:framePr w:w="10243" w:h="13921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87"/>
        <w:ind w:firstLine="600"/>
        <w:jc w:val="both"/>
      </w:pPr>
      <w:r>
        <w:t xml:space="preserve">Демонстрационный экзамен проводится с использованием КОД, представляющий собой </w:t>
      </w:r>
      <w:r>
        <w:t>комплекс требований стандартизированной формы к выполнению заданий определенного уровня, оборудованию, оснащению и застройке площадки, составу экспертных групп и методики проведения оценки экзаменационных работ.</w:t>
      </w:r>
    </w:p>
    <w:p w:rsidR="001E0803" w:rsidRDefault="00860C34">
      <w:pPr>
        <w:pStyle w:val="20"/>
        <w:framePr w:w="10243" w:h="13921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71"/>
        </w:tabs>
        <w:spacing w:after="76" w:line="240" w:lineRule="exact"/>
        <w:ind w:firstLine="600"/>
        <w:jc w:val="both"/>
      </w:pPr>
      <w:r>
        <w:t>Демонстрационный экзамен проводится в специа</w:t>
      </w:r>
      <w:r>
        <w:t>льно аккредитованных ЦПДЭ.</w:t>
      </w:r>
    </w:p>
    <w:p w:rsidR="001E0803" w:rsidRDefault="00860C34">
      <w:pPr>
        <w:pStyle w:val="20"/>
        <w:framePr w:w="10243" w:h="13921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60"/>
        <w:ind w:firstLine="600"/>
        <w:jc w:val="both"/>
      </w:pPr>
      <w:r>
        <w:t>При проведении ДЭ создается экспертная группа: для проведения ГИА - из числа лиц, приглашенных из сторонних организаций и обладающих профессиональными знаниями, навыками, опытом в сфере соответствующей профессии, специальности ср</w:t>
      </w:r>
      <w:r>
        <w:t>еднего профессионального образования или укрупненной группы профессий и специальностей, по которой проводится ДЭ</w:t>
      </w:r>
    </w:p>
    <w:p w:rsidR="001E0803" w:rsidRDefault="00860C34">
      <w:pPr>
        <w:pStyle w:val="20"/>
        <w:framePr w:w="10243" w:h="13921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152"/>
        </w:tabs>
        <w:spacing w:after="60"/>
        <w:ind w:firstLine="600"/>
        <w:jc w:val="both"/>
      </w:pPr>
      <w:r>
        <w:t xml:space="preserve">Экспертная группа создается по каждой профессии, специальности среднего профессионального образования или виду деятельности, по которым </w:t>
      </w:r>
      <w:r>
        <w:t>проводится ДЭ. При необходимости на базе образовательной организации может быть создано несколько экспертных групп для каждой профессии, специальности среднего профессионального образования.</w:t>
      </w:r>
    </w:p>
    <w:p w:rsidR="001E0803" w:rsidRDefault="00860C34">
      <w:pPr>
        <w:pStyle w:val="20"/>
        <w:framePr w:w="10243" w:h="13921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42"/>
        </w:tabs>
        <w:spacing w:after="56"/>
        <w:ind w:firstLine="600"/>
        <w:jc w:val="both"/>
      </w:pPr>
      <w:r>
        <w:t xml:space="preserve">Экспертную группу возглавляет главный эксперт. Главным экспертом </w:t>
      </w:r>
      <w:r>
        <w:t>назначается лицо, обладающее профессиональными знаниями, навыками и опытом в сфере, соответствующей профессии, специальности СПО или укрупненной группе профессий и специальностей. При проведении ГИА главный эксперт назначается из числа лиц, входящих в сост</w:t>
      </w:r>
      <w:r>
        <w:t>ав экспертной группы. Допускается совмещение одним лицом ролей главного эксперта и председателя ГЭК.</w:t>
      </w:r>
    </w:p>
    <w:p w:rsidR="001E0803" w:rsidRDefault="00860C34">
      <w:pPr>
        <w:pStyle w:val="20"/>
        <w:framePr w:w="10243" w:h="13921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91" w:line="278" w:lineRule="exact"/>
        <w:ind w:firstLine="600"/>
        <w:jc w:val="both"/>
      </w:pPr>
      <w: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ДЭ и не участв</w:t>
      </w:r>
      <w:r>
        <w:t>ует в оценивании его результатов.</w:t>
      </w:r>
    </w:p>
    <w:p w:rsidR="001E0803" w:rsidRDefault="00860C34">
      <w:pPr>
        <w:pStyle w:val="20"/>
        <w:framePr w:w="10243" w:h="13921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71"/>
        </w:tabs>
        <w:spacing w:after="77" w:line="240" w:lineRule="exact"/>
        <w:ind w:firstLine="600"/>
        <w:jc w:val="both"/>
      </w:pPr>
      <w:r>
        <w:t>Оценку выполнения заданий ДЭ осуществляет экспертная группа.</w:t>
      </w:r>
    </w:p>
    <w:p w:rsidR="001E0803" w:rsidRDefault="00860C34">
      <w:pPr>
        <w:pStyle w:val="20"/>
        <w:framePr w:w="10243" w:h="13921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60" w:line="278" w:lineRule="exact"/>
        <w:ind w:firstLine="600"/>
        <w:jc w:val="both"/>
      </w:pPr>
      <w:r>
        <w:t>При формировании экспертных групп для проведения ГИА образовательной организации необходимо соблюдать принцип независимой экспертной оценки. Данный принцип распр</w:t>
      </w:r>
      <w:r>
        <w:t>остраняет своё действие и на главного эксперта.</w:t>
      </w:r>
    </w:p>
    <w:p w:rsidR="001E0803" w:rsidRDefault="00860C34">
      <w:pPr>
        <w:pStyle w:val="20"/>
        <w:framePr w:w="10243" w:h="13921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158"/>
        </w:tabs>
        <w:spacing w:line="278" w:lineRule="exact"/>
        <w:ind w:firstLine="600"/>
        <w:jc w:val="both"/>
      </w:pPr>
      <w:r>
        <w:t>Лица, привлекаемые в качестве главных экспертов и членов экспертной группы, вправе пройти обучение и/или аккредитацию в качестве экспертов ДЭ. В соответствии с Положением о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3" w:h="13448" w:hRule="exact" w:wrap="none" w:vAnchor="page" w:hAnchor="page" w:x="853" w:y="1412"/>
        <w:shd w:val="clear" w:color="auto" w:fill="auto"/>
        <w:tabs>
          <w:tab w:val="left" w:pos="1158"/>
        </w:tabs>
        <w:spacing w:after="60"/>
        <w:jc w:val="both"/>
      </w:pPr>
      <w:r>
        <w:lastRenderedPageBreak/>
        <w:t xml:space="preserve">методической </w:t>
      </w:r>
      <w:r>
        <w:t>поддержке системы профессионального образования и лиц, планирующих или осуществляющих деятельность членов экспертных групп при проведении демонстрационного экзамена, посредством обучения и добровольной аккредитации в качестве эксперта демонстрационного экз</w:t>
      </w:r>
      <w:r>
        <w:t>амена.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158"/>
        </w:tabs>
        <w:spacing w:after="60"/>
        <w:ind w:firstLine="600"/>
        <w:jc w:val="both"/>
      </w:pPr>
      <w:r>
        <w:t>Педагогические работники из сторонних организаций, назначаемые членами экспертной группы, должны отвечать следующим требованиям: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796"/>
        </w:tabs>
        <w:spacing w:after="60"/>
        <w:ind w:firstLine="600"/>
        <w:jc w:val="both"/>
      </w:pPr>
      <w:r>
        <w:t>наличие трудового или договора гражданско-правового характера (в том числе волонтёрского договора или договора безвозмез</w:t>
      </w:r>
      <w:r>
        <w:t>дного оказания услуг) с любой сторонней организацией (организация-работодатель, организация-партнёр, образовательная организация за исключением образовательной организации участников ДЭ), включающего функцию оценки качества образования или любую другую пед</w:t>
      </w:r>
      <w:r>
        <w:t>агогическую функцию;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796"/>
        </w:tabs>
        <w:spacing w:after="87"/>
        <w:ind w:firstLine="600"/>
        <w:jc w:val="both"/>
      </w:pPr>
      <w:r>
        <w:t>наличие профессиональных знаний, навыков и опыта (включая педагогический) в сфере, соответствующей профессии/специальности среднего профессионального образования или укрупненной группе профессий, специальностей среднего профессионально</w:t>
      </w:r>
      <w:r>
        <w:t>го образования, по которой проводится ДЭ;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02"/>
        </w:tabs>
        <w:spacing w:after="81" w:line="240" w:lineRule="exact"/>
        <w:ind w:firstLine="600"/>
        <w:jc w:val="both"/>
      </w:pPr>
      <w:r>
        <w:t>отсутствие запретов и ограничений на занятие педагогической деятельностью.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344"/>
        </w:tabs>
        <w:spacing w:after="60"/>
        <w:ind w:firstLine="600"/>
        <w:jc w:val="both"/>
      </w:pPr>
      <w:r>
        <w:t xml:space="preserve">Представители организаций-партнёров, включая организации работодатели, назначаемые членами экспертной группы, должны отвечать следующим </w:t>
      </w:r>
      <w:r>
        <w:t>требованиям: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796"/>
        </w:tabs>
        <w:spacing w:after="56"/>
        <w:ind w:firstLine="600"/>
        <w:jc w:val="both"/>
      </w:pPr>
      <w:r>
        <w:t>наличие трудового или договора гражданско-правового характера (в том числе волонтёрского договора или договора безвозмездного оказания услуг) с любой сторонней организацией (организация-работодатель, организация-партнёр, образовательная органи</w:t>
      </w:r>
      <w:r>
        <w:t>зация за исключением образовательной организации участников ДЭ);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796"/>
        </w:tabs>
        <w:spacing w:after="60" w:line="278" w:lineRule="exact"/>
        <w:ind w:firstLine="600"/>
        <w:jc w:val="both"/>
      </w:pPr>
      <w:r>
        <w:t>наличие профессиональных знаний, навыков и опыта в сфере, соответствующей профессии/специальности среднего профессионального образования или укрупненной группе профессий, специальностей средн</w:t>
      </w:r>
      <w:r>
        <w:t>его профессионального образования, по которой проводится ДЭ;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796"/>
        </w:tabs>
        <w:spacing w:after="60" w:line="278" w:lineRule="exact"/>
        <w:ind w:firstLine="600"/>
        <w:jc w:val="both"/>
      </w:pPr>
      <w:r>
        <w:t>осуществление деятельности, соответствующей области профессиональной деятельности, к которой готовятся выпускники.</w:t>
      </w:r>
    </w:p>
    <w:p w:rsidR="001E0803" w:rsidRDefault="00860C34">
      <w:pPr>
        <w:pStyle w:val="20"/>
        <w:framePr w:w="10243" w:h="13448" w:hRule="exact" w:wrap="none" w:vAnchor="page" w:hAnchor="page" w:x="853" w:y="1412"/>
        <w:shd w:val="clear" w:color="auto" w:fill="auto"/>
        <w:spacing w:after="64" w:line="278" w:lineRule="exact"/>
        <w:ind w:firstLine="600"/>
        <w:jc w:val="both"/>
      </w:pPr>
      <w:r>
        <w:t>3.13 Процессы организации и проведения ДЭ, в том числе формирование экзаменацион</w:t>
      </w:r>
      <w:r>
        <w:t>ных групп, процедуры согласования и назначения экспертов, обследование ЦПДЭ, автоматизированный выбор заданий, а также обработка и мониторинг результатов ДЭ осуществляются в ИСО.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67"/>
        </w:tabs>
        <w:spacing w:after="60"/>
        <w:ind w:firstLine="600"/>
        <w:jc w:val="both"/>
      </w:pPr>
      <w:r>
        <w:t>По результатам ДЭ все участники ДЭ получают ЦПК в соответствии с положением о</w:t>
      </w:r>
      <w:r>
        <w:t xml:space="preserve"> ЦПК, утверждаемым Оператором.</w:t>
      </w:r>
    </w:p>
    <w:p w:rsidR="001E0803" w:rsidRDefault="00860C34" w:rsidP="00E72790">
      <w:pPr>
        <w:pStyle w:val="20"/>
        <w:framePr w:w="10243" w:h="1344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58"/>
        </w:tabs>
        <w:spacing w:after="56"/>
        <w:ind w:firstLine="600"/>
        <w:jc w:val="both"/>
      </w:pPr>
      <w:r>
        <w:t xml:space="preserve">Для проведения ДЭ образовательной организацией из перечня, размещенного на информационном ресурсе Оператора </w:t>
      </w:r>
      <w:r w:rsidR="00E72790" w:rsidRPr="00E72790">
        <w:t>https://bom.firpo.ru/</w:t>
      </w:r>
      <w:r>
        <w:t>/, выбирается КОД по профессии или специальности среднего профессионального образования.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344"/>
        </w:tabs>
        <w:spacing w:after="64" w:line="278" w:lineRule="exact"/>
        <w:ind w:firstLine="600"/>
        <w:jc w:val="both"/>
      </w:pPr>
      <w:r>
        <w:t>В рамках одн</w:t>
      </w:r>
      <w:r>
        <w:t>ой учебной группы может быть сформировано две и более экзаменационные группы, в том числе по разным уровням ДЭ. Соответствующая информация отражается в графике проведения ДЭ, формируемом в ИСО (далее - график).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58"/>
        </w:tabs>
        <w:spacing w:after="87"/>
        <w:ind w:firstLine="600"/>
        <w:jc w:val="both"/>
      </w:pPr>
      <w:r>
        <w:t>Выбирая КОД для проведения ДЭ, образовательна</w:t>
      </w:r>
      <w:r>
        <w:t>я организация выполняет требования, предъявляемые: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65"/>
        </w:tabs>
        <w:spacing w:after="98" w:line="240" w:lineRule="exact"/>
        <w:ind w:firstLine="600"/>
        <w:jc w:val="both"/>
      </w:pPr>
      <w:r>
        <w:t>к перечню знаний, умений и навыков, подлежащих оценке в рамках ДЭ;</w:t>
      </w:r>
    </w:p>
    <w:p w:rsidR="001E0803" w:rsidRDefault="00860C34">
      <w:pPr>
        <w:pStyle w:val="20"/>
        <w:framePr w:w="10243" w:h="13448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65"/>
        </w:tabs>
        <w:spacing w:line="240" w:lineRule="exact"/>
        <w:ind w:firstLine="600"/>
        <w:jc w:val="both"/>
      </w:pPr>
      <w:r>
        <w:t>к составу экспертных групп для оценки выполнения заданий;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2"/>
        </w:numPr>
        <w:shd w:val="clear" w:color="auto" w:fill="auto"/>
        <w:tabs>
          <w:tab w:val="left" w:pos="941"/>
        </w:tabs>
        <w:spacing w:after="60" w:line="269" w:lineRule="exact"/>
        <w:ind w:firstLine="600"/>
        <w:jc w:val="both"/>
      </w:pPr>
      <w:r>
        <w:lastRenderedPageBreak/>
        <w:t xml:space="preserve">к обеспечению ЦПДЭ необходимым оборудованием, оснащением, </w:t>
      </w:r>
      <w:r>
        <w:t>расходными материалами, средствами обучения и воспитания для полного выполнения заданий ДЭ.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tabs>
          <w:tab w:val="left" w:pos="1160"/>
        </w:tabs>
        <w:spacing w:after="56" w:line="269" w:lineRule="exact"/>
        <w:ind w:firstLine="600"/>
        <w:jc w:val="both"/>
      </w:pPr>
      <w:r>
        <w:t>Образовательная организация обеспечивает необходимые технические условия для обеспечения заданиями во время ДЭ обучающихся, членов экспертной группы.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tabs>
          <w:tab w:val="left" w:pos="1167"/>
        </w:tabs>
        <w:spacing w:after="60"/>
        <w:ind w:firstLine="600"/>
        <w:jc w:val="both"/>
      </w:pPr>
      <w:r>
        <w:t>При выборе мес</w:t>
      </w:r>
      <w:r>
        <w:t>та расположения ЦПДЭ образовательная организация учитывает план застройки, включенный в соответствующий КОД.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tabs>
          <w:tab w:val="left" w:pos="1167"/>
        </w:tabs>
        <w:spacing w:after="87"/>
        <w:ind w:firstLine="600"/>
        <w:jc w:val="both"/>
      </w:pPr>
      <w:r>
        <w:t>При проведении ДЭ образовательная организация вправе применять средства электронного обучения и дистанционные образовательные технологии при услови</w:t>
      </w:r>
      <w:r>
        <w:t>и выполнения требований законодательства Российской Федерации в сфере образования к объективности проведения и равенству прав участников государственной итоговой аттестации, а также требования КОД в части оснащения ЦПДЭ. При применении средств электронного</w:t>
      </w:r>
      <w:r>
        <w:t xml:space="preserve"> обучения и дистанционных образовательные технологий местом проведения демонстрационного экзамена является место расположения ЦПДЭ.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tabs>
          <w:tab w:val="left" w:pos="1191"/>
        </w:tabs>
        <w:spacing w:after="86" w:line="240" w:lineRule="exact"/>
        <w:ind w:firstLine="600"/>
        <w:jc w:val="both"/>
      </w:pPr>
      <w:r>
        <w:t>ГЭК совместно с образовательной организацией устанавливаются: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2"/>
        </w:numPr>
        <w:shd w:val="clear" w:color="auto" w:fill="auto"/>
        <w:tabs>
          <w:tab w:val="left" w:pos="836"/>
        </w:tabs>
        <w:spacing w:after="87"/>
        <w:ind w:firstLine="600"/>
        <w:jc w:val="both"/>
      </w:pPr>
      <w:r>
        <w:t xml:space="preserve">дата проведения ДЭ. Возможно проведение ДЭ в выходные дни при </w:t>
      </w:r>
      <w:r>
        <w:t>соблюдении требований законодательства Российской Федерации к привлечению работников к работе в выходной день;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2"/>
        </w:numPr>
        <w:shd w:val="clear" w:color="auto" w:fill="auto"/>
        <w:tabs>
          <w:tab w:val="left" w:pos="865"/>
        </w:tabs>
        <w:spacing w:line="240" w:lineRule="exact"/>
        <w:ind w:firstLine="600"/>
        <w:jc w:val="both"/>
      </w:pPr>
      <w:r>
        <w:t>дата проведения главным экспертом проверки готовности ЦПДЭ (далее - подготовительный</w:t>
      </w:r>
    </w:p>
    <w:p w:rsidR="001E0803" w:rsidRDefault="00860C34">
      <w:pPr>
        <w:pStyle w:val="20"/>
        <w:framePr w:w="10243" w:h="13878" w:hRule="exact" w:wrap="none" w:vAnchor="page" w:hAnchor="page" w:x="853" w:y="1416"/>
        <w:shd w:val="clear" w:color="auto" w:fill="auto"/>
        <w:spacing w:after="108" w:line="240" w:lineRule="exact"/>
        <w:jc w:val="left"/>
      </w:pPr>
      <w:r>
        <w:t>день)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2"/>
        </w:numPr>
        <w:shd w:val="clear" w:color="auto" w:fill="auto"/>
        <w:tabs>
          <w:tab w:val="left" w:pos="865"/>
        </w:tabs>
        <w:spacing w:after="81" w:line="240" w:lineRule="exact"/>
        <w:ind w:firstLine="600"/>
        <w:jc w:val="both"/>
      </w:pPr>
      <w:r>
        <w:t>не позднее чем за 1 (один) рабочий день до даты провед</w:t>
      </w:r>
      <w:r>
        <w:t>ения ДЭ).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tabs>
          <w:tab w:val="left" w:pos="1167"/>
        </w:tabs>
        <w:spacing w:after="60"/>
        <w:ind w:firstLine="600"/>
        <w:jc w:val="both"/>
      </w:pPr>
      <w:r>
        <w:t xml:space="preserve">После выбора КОД образовательной организацией производится формирование экзаменационных групп с учетом доступного количества рабочих мест в ЦПДЭ, продолжительности ДЭ и особенностей выполнения модулей задания с соблюдением норм трудового </w:t>
      </w:r>
      <w:r>
        <w:t>законодательства Российской Федерации и требований законодательства Российской Федерации в сфере образования.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tabs>
          <w:tab w:val="left" w:pos="1160"/>
        </w:tabs>
        <w:spacing w:after="64"/>
        <w:ind w:firstLine="600"/>
        <w:jc w:val="both"/>
      </w:pPr>
      <w:r>
        <w:t>Участники проходят ДЭ в ЦПДЭ в составе экзаменационных групп. Если учебная группа проходит процедуру ДЭ и в ИСО отражена в одном экзамене (т.е. им</w:t>
      </w:r>
      <w:r>
        <w:t>еет один ГО экзамена), то возможно проведение единого подготовительного дня для всей учебной группы. Если учебная группа распределена на разные экзаменационные группы (и в ИСО имеет разные ГО экзамена), то подготовительный день может проводиться для каждой</w:t>
      </w:r>
      <w:r>
        <w:t xml:space="preserve"> экзаменационной группы как отдельно, так и одновременно по усмотрению ГЭК и образовательной организации.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tabs>
          <w:tab w:val="left" w:pos="1167"/>
        </w:tabs>
        <w:spacing w:after="56" w:line="269" w:lineRule="exact"/>
        <w:ind w:firstLine="600"/>
        <w:jc w:val="both"/>
      </w:pPr>
      <w:r>
        <w:t>По усмотрению образовательной организации допускается включение в состав экзаменационной группы обучающихся из разных учебных групп.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tabs>
          <w:tab w:val="left" w:pos="1160"/>
        </w:tabs>
        <w:spacing w:after="60"/>
        <w:ind w:firstLine="600"/>
        <w:jc w:val="both"/>
      </w:pPr>
      <w:r>
        <w:t>Одна экзаменацион</w:t>
      </w:r>
      <w:r>
        <w:t>ная группа может выполнять задание ДЭ в течение одной смены в соответствии с выбранным КОД. В один день может быть организовано несколько смен.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tabs>
          <w:tab w:val="left" w:pos="1162"/>
        </w:tabs>
        <w:spacing w:after="56"/>
        <w:ind w:firstLine="600"/>
        <w:jc w:val="both"/>
      </w:pPr>
      <w:r>
        <w:t>Допускается одновременное проведение в ЦПДЭ демонстрационного экзамена двумя и более образовательными организаци</w:t>
      </w:r>
      <w:r>
        <w:t>ями при условии выполнения требований КОД, соблюдения принципов объективности, открытости и равенства обучающихся, выпускников, недопущения помех к выполнению обучающимися, выпускниками заданий демонстрационного экзамена и деятельности членов экспертной гр</w:t>
      </w:r>
      <w:r>
        <w:t>уппы.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tabs>
          <w:tab w:val="left" w:pos="1167"/>
        </w:tabs>
        <w:spacing w:after="64" w:line="278" w:lineRule="exact"/>
        <w:ind w:firstLine="600"/>
        <w:jc w:val="both"/>
      </w:pPr>
      <w:r>
        <w:t>Для регистрации в ИСО каждый участник и эксперт должен иметь личный профиль. Если участник или эксперт ранее зарегистрированы в ИСО, производится актуализация профиля.</w:t>
      </w:r>
    </w:p>
    <w:p w:rsidR="001E0803" w:rsidRDefault="00860C34">
      <w:pPr>
        <w:pStyle w:val="20"/>
        <w:framePr w:w="10243" w:h="13878" w:hRule="exact" w:wrap="none" w:vAnchor="page" w:hAnchor="page" w:x="853" w:y="1416"/>
        <w:numPr>
          <w:ilvl w:val="0"/>
          <w:numId w:val="3"/>
        </w:numPr>
        <w:shd w:val="clear" w:color="auto" w:fill="auto"/>
        <w:ind w:firstLine="600"/>
        <w:jc w:val="both"/>
      </w:pPr>
      <w:r>
        <w:t xml:space="preserve"> Организация работы по созданию/актуализации личных профилей участников и экспертов в ИСО, а также их подтверждение осуществляется Региональным оператором в соответствии с инструктивными материалами Оператора.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58"/>
        </w:tabs>
        <w:spacing w:after="56"/>
        <w:ind w:firstLine="600"/>
        <w:jc w:val="both"/>
      </w:pPr>
      <w:r>
        <w:lastRenderedPageBreak/>
        <w:t>Создание ДЭ, учебных и э</w:t>
      </w:r>
      <w:r>
        <w:t>кзаменационных групп в ИСО производится Куратором на основе утвержденного графика не позднее чем за 20 (двадцать) календарных дней до начала ДЭ (в соответствии с Порядком взаимодействия ФГБОУ ДПО ИРПО с органами исполнительной власти субъектов Российской Ф</w:t>
      </w:r>
      <w:r>
        <w:t>едерации, осуществляющими государственное управление в сфере образования, региональными операторами и образовательными организациями, реализующими образовательные программы среднего профессионального образования, по приему заявок на организационно-техничес</w:t>
      </w:r>
      <w:r>
        <w:t>кое и информационное обеспечение проведения ДЭ в рамках образовательных программ среднего профессионального образования).</w:t>
      </w: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58"/>
        </w:tabs>
        <w:spacing w:after="64" w:line="278" w:lineRule="exact"/>
        <w:ind w:firstLine="600"/>
        <w:jc w:val="both"/>
      </w:pPr>
      <w:r>
        <w:t>Региональный оператор не позднее чем за 20 (двадцать) календарных дней до начала ДЭ согласует в ИСО проведение ДЭ.</w:t>
      </w: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67"/>
        </w:tabs>
        <w:spacing w:after="60"/>
        <w:ind w:firstLine="600"/>
        <w:jc w:val="both"/>
      </w:pPr>
      <w:r>
        <w:t>Оператор не позднее</w:t>
      </w:r>
      <w:r>
        <w:t xml:space="preserve"> чем за 20 (двадцать) календарных дней до начала ДЭ согласует в ИСО проведение ДЭ.</w:t>
      </w: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67"/>
        </w:tabs>
        <w:spacing w:after="53"/>
        <w:ind w:firstLine="600"/>
        <w:jc w:val="both"/>
      </w:pPr>
      <w:r>
        <w:t xml:space="preserve">Добавление участников в учебные и экзаменационные группы, назначение главного эксперта и экспертной группы на экзамен в ИСО осуществляется Куратором не позднее чем за 7 </w:t>
      </w:r>
      <w:r>
        <w:t>(семь) календарных дней до даты начала ДЭ путем прикрепления экзаменуемых и экспертов к конкретному зарегистрированному экзамену в соответствии с инструктивными материалами Оператора.</w:t>
      </w: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67"/>
        </w:tabs>
        <w:spacing w:after="60" w:line="283" w:lineRule="exact"/>
        <w:ind w:firstLine="600"/>
        <w:jc w:val="both"/>
      </w:pPr>
      <w:r>
        <w:t>Региональный оператор подтверждает ДЭ, а Оператор утверждает главного эк</w:t>
      </w:r>
      <w:r>
        <w:t>сперта в ИСО не позднее чем за 7 (семь) календарных дней до даты начала ДЭ.</w:t>
      </w: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58"/>
        </w:tabs>
        <w:spacing w:after="68" w:line="283" w:lineRule="exact"/>
        <w:ind w:firstLine="600"/>
        <w:jc w:val="both"/>
      </w:pPr>
      <w:r>
        <w:t>При проведении ГИА члены экспертной группы, главный эксперт не должны представлять одну образовательную организацию с экзаменуемым(и).</w:t>
      </w: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67"/>
        </w:tabs>
        <w:spacing w:after="64"/>
        <w:ind w:firstLine="600"/>
        <w:jc w:val="both"/>
      </w:pPr>
      <w:r>
        <w:t>На период проведения ДЭ организацией, на терр</w:t>
      </w:r>
      <w:r>
        <w:t>итории которой расположен ЦПДЭ, назначается технический эксперт, отвечающий за техническое состояние оборудования и его эксплуатацию, функционирование инфраструктуры</w:t>
      </w: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58"/>
        </w:tabs>
        <w:spacing w:after="56" w:line="269" w:lineRule="exact"/>
        <w:ind w:firstLine="600"/>
        <w:jc w:val="both"/>
      </w:pPr>
      <w:r>
        <w:t>ЦПДЭ, а также соблюдение всеми присутствующими на площадке лицами правил и норм охраны тру</w:t>
      </w:r>
      <w:r>
        <w:t>да и техники безопасности.</w:t>
      </w: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62"/>
        </w:tabs>
        <w:spacing w:after="60"/>
        <w:ind w:firstLine="600"/>
        <w:jc w:val="both"/>
      </w:pPr>
      <w:r>
        <w:t>Технический эксперт не участвует в оценке выполнения заданий экзамена, не является членом экспертной группы, не входит в состав ГЭК.</w:t>
      </w: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58"/>
        </w:tabs>
        <w:spacing w:after="56"/>
        <w:ind w:firstLine="600"/>
        <w:jc w:val="both"/>
      </w:pPr>
      <w:r>
        <w:t xml:space="preserve">По решению образовательной организации, проводящей ГИА, и по согласованию организации, на </w:t>
      </w:r>
      <w:r>
        <w:t>территории которой создан ЦПДЭ, на технического эксперта могут быть возложены дополнительные функциональные обязанности по работе с ИСО в ходе подготовки и проведения ДЭ с целью содействия главному эксперту в соответствии с отдельной инструкцией Оператора.</w:t>
      </w:r>
    </w:p>
    <w:p w:rsidR="001E0803" w:rsidRDefault="00860C34">
      <w:pPr>
        <w:pStyle w:val="20"/>
        <w:framePr w:w="10243" w:h="11478" w:hRule="exact" w:wrap="none" w:vAnchor="page" w:hAnchor="page" w:x="853" w:y="1412"/>
        <w:numPr>
          <w:ilvl w:val="0"/>
          <w:numId w:val="3"/>
        </w:numPr>
        <w:shd w:val="clear" w:color="auto" w:fill="auto"/>
        <w:tabs>
          <w:tab w:val="left" w:pos="1167"/>
        </w:tabs>
        <w:spacing w:line="278" w:lineRule="exact"/>
        <w:ind w:firstLine="600"/>
        <w:jc w:val="both"/>
      </w:pPr>
      <w:r>
        <w:t>При участии в ДЭ обучающегося(ихся) из числа лиц с ограниченными возможностями здоровья, детей-инвалидов, инвалидов образовательная организация обязана не позднее чем за 1 (один) рабочий день до дня проведения ДЭ уведомить главного эксперта об участии в п</w:t>
      </w:r>
      <w:r>
        <w:t>роведении ДЭ тьютора (ассистента).</w:t>
      </w:r>
    </w:p>
    <w:p w:rsidR="001E0803" w:rsidRDefault="00860C34">
      <w:pPr>
        <w:pStyle w:val="10"/>
        <w:framePr w:w="10243" w:h="2223" w:hRule="exact" w:wrap="none" w:vAnchor="page" w:hAnchor="page" w:x="853" w:y="13110"/>
        <w:numPr>
          <w:ilvl w:val="0"/>
          <w:numId w:val="1"/>
        </w:numPr>
        <w:shd w:val="clear" w:color="auto" w:fill="auto"/>
        <w:tabs>
          <w:tab w:val="left" w:pos="2938"/>
        </w:tabs>
        <w:spacing w:before="0" w:after="87"/>
        <w:ind w:left="3160"/>
        <w:jc w:val="left"/>
      </w:pPr>
      <w:bookmarkStart w:id="5" w:name="bookmark5"/>
      <w:r>
        <w:t>ПРОВЕДЕНИЕ ПОДГОТОВИТЕЛЬНОГО ДНЯ ДЕМОНСТРАЦИОННОГО ЭКЗАМЕНА</w:t>
      </w:r>
      <w:bookmarkEnd w:id="5"/>
    </w:p>
    <w:p w:rsidR="001E0803" w:rsidRDefault="00860C34">
      <w:pPr>
        <w:pStyle w:val="20"/>
        <w:framePr w:w="10243" w:h="2223" w:hRule="exact" w:wrap="none" w:vAnchor="page" w:hAnchor="page" w:x="853" w:y="13110"/>
        <w:numPr>
          <w:ilvl w:val="1"/>
          <w:numId w:val="1"/>
        </w:numPr>
        <w:shd w:val="clear" w:color="auto" w:fill="auto"/>
        <w:tabs>
          <w:tab w:val="left" w:pos="1121"/>
        </w:tabs>
        <w:spacing w:after="76" w:line="240" w:lineRule="exact"/>
        <w:ind w:firstLine="600"/>
        <w:jc w:val="both"/>
      </w:pPr>
      <w:r>
        <w:t>Подготовительный день проводится не позднее одного рабочего дня до начала ДЭ.</w:t>
      </w:r>
    </w:p>
    <w:p w:rsidR="001E0803" w:rsidRDefault="00860C34">
      <w:pPr>
        <w:pStyle w:val="20"/>
        <w:framePr w:w="10243" w:h="2223" w:hRule="exact" w:wrap="none" w:vAnchor="page" w:hAnchor="page" w:x="853" w:y="13110"/>
        <w:numPr>
          <w:ilvl w:val="1"/>
          <w:numId w:val="1"/>
        </w:numPr>
        <w:shd w:val="clear" w:color="auto" w:fill="auto"/>
        <w:tabs>
          <w:tab w:val="left" w:pos="1121"/>
        </w:tabs>
        <w:ind w:firstLine="600"/>
        <w:jc w:val="both"/>
      </w:pPr>
      <w:r>
        <w:t xml:space="preserve">В подготовительный день главным экспертом проводится проверка готовности ЦПДЭ в </w:t>
      </w:r>
      <w:r>
        <w:t>присутствии членов экспертной группы, участников ДЭ, а также технического эксперта. По итогам проверки заполняется и подписывается Акт результатов проверки готовности ЦПДЭ, копия загружается в ИСО. Также главным экспертом в ИСО загружаются паспорт ЦПДЭ, св</w:t>
      </w:r>
      <w:r>
        <w:t>едения о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8" w:h="13445" w:hRule="exact" w:wrap="none" w:vAnchor="page" w:hAnchor="page" w:x="851" w:y="1408"/>
        <w:shd w:val="clear" w:color="auto" w:fill="auto"/>
        <w:tabs>
          <w:tab w:val="left" w:pos="1121"/>
        </w:tabs>
        <w:spacing w:after="64" w:line="278" w:lineRule="exact"/>
        <w:jc w:val="both"/>
      </w:pPr>
      <w:r>
        <w:lastRenderedPageBreak/>
        <w:t>материально-техническом оснащении ЦПДЭ и сведения об обеспеченности ЦПДЭ расходными материалами.</w:t>
      </w:r>
    </w:p>
    <w:p w:rsidR="001E0803" w:rsidRDefault="00860C34">
      <w:pPr>
        <w:pStyle w:val="20"/>
        <w:framePr w:w="10248" w:h="13445" w:hRule="exact" w:wrap="none" w:vAnchor="page" w:hAnchor="page" w:x="851" w:y="1408"/>
        <w:numPr>
          <w:ilvl w:val="1"/>
          <w:numId w:val="1"/>
        </w:numPr>
        <w:shd w:val="clear" w:color="auto" w:fill="auto"/>
        <w:tabs>
          <w:tab w:val="left" w:pos="1038"/>
        </w:tabs>
        <w:spacing w:after="60"/>
        <w:ind w:firstLine="600"/>
        <w:jc w:val="both"/>
      </w:pPr>
      <w:r>
        <w:t>В случае выявления несоответствий ЦПДЭ требованиям КОД главный эксперт незамедлительно сообщает о результатах проверки готовност</w:t>
      </w:r>
      <w:r>
        <w:t>и ЦПДЭ представителю образовательной организации и при необходимости представителю организации, на территории которой расположен ЦПДЭ. Ответственные должностные лица образовательной организации, при необходимости во взаимодействии с организацией, на террит</w:t>
      </w:r>
      <w:r>
        <w:t>ории которой расположен ЦПДЭ, предпринимают меры по незамедлительному устранению выявленных недостатков. В случае невозможности устранения несоответствий главный эксперт заполняет Акт результатов проверки готовности ЦПДЭ с указанием конкретных причин несоо</w:t>
      </w:r>
      <w:r>
        <w:t>тветствия или отклонений/нарушений, подписывает его с членами экспертной группы, копию направляет координатору (на электронную почту) и Оператору на электронный адрес.</w:t>
      </w:r>
    </w:p>
    <w:p w:rsidR="001E0803" w:rsidRDefault="00860C34">
      <w:pPr>
        <w:pStyle w:val="20"/>
        <w:framePr w:w="10248" w:h="13445" w:hRule="exact" w:wrap="none" w:vAnchor="page" w:hAnchor="page" w:x="851" w:y="1408"/>
        <w:numPr>
          <w:ilvl w:val="1"/>
          <w:numId w:val="1"/>
        </w:numPr>
        <w:shd w:val="clear" w:color="auto" w:fill="auto"/>
        <w:tabs>
          <w:tab w:val="left" w:pos="1047"/>
        </w:tabs>
        <w:spacing w:after="56"/>
        <w:ind w:firstLine="600"/>
        <w:jc w:val="both"/>
      </w:pPr>
      <w:r>
        <w:t>Главным экспертом осуществляется осмотр ЦПДЭ, регистрация присутствующих, ознакомление и</w:t>
      </w:r>
      <w:r>
        <w:t>х с планом проведения экзамена, распределение обязанностей между членами экспертной группы по оценке выполнения заданий ДЭ, распределение рабочих мест между экзаменуемыми с использованием способа случайной выборки, оформление необходимых актов и протоколов</w:t>
      </w:r>
      <w:r>
        <w:t>.</w:t>
      </w:r>
    </w:p>
    <w:p w:rsidR="001E0803" w:rsidRDefault="00860C34">
      <w:pPr>
        <w:pStyle w:val="20"/>
        <w:framePr w:w="10248" w:h="13445" w:hRule="exact" w:wrap="none" w:vAnchor="page" w:hAnchor="page" w:x="851" w:y="1408"/>
        <w:numPr>
          <w:ilvl w:val="1"/>
          <w:numId w:val="1"/>
        </w:numPr>
        <w:shd w:val="clear" w:color="auto" w:fill="auto"/>
        <w:tabs>
          <w:tab w:val="left" w:pos="1047"/>
        </w:tabs>
        <w:spacing w:after="64" w:line="278" w:lineRule="exact"/>
        <w:ind w:firstLine="600"/>
        <w:jc w:val="both"/>
      </w:pPr>
      <w:r>
        <w:t>Сверка состава экспертной группы осуществляется в соответствии с подтвержденными в ИСО данными на основании документов, удостоверяющих личность.</w:t>
      </w:r>
    </w:p>
    <w:p w:rsidR="001E0803" w:rsidRDefault="00860C34">
      <w:pPr>
        <w:pStyle w:val="20"/>
        <w:framePr w:w="10248" w:h="13445" w:hRule="exact" w:wrap="none" w:vAnchor="page" w:hAnchor="page" w:x="851" w:y="1408"/>
        <w:numPr>
          <w:ilvl w:val="1"/>
          <w:numId w:val="1"/>
        </w:numPr>
        <w:shd w:val="clear" w:color="auto" w:fill="auto"/>
        <w:tabs>
          <w:tab w:val="left" w:pos="1038"/>
        </w:tabs>
        <w:spacing w:after="60"/>
        <w:ind w:firstLine="600"/>
        <w:jc w:val="both"/>
      </w:pPr>
      <w:r>
        <w:t>После сверки состава экспертной группы главным экспертом производится распределение обязанностей по проведени</w:t>
      </w:r>
      <w:r>
        <w:t>ю экзамена между членами экспертной группы, что фиксируется в протоколе распределения обязанностей между членами экспертной группы ДЭ и указывается фамилия, имя, отчество технического эксперта</w:t>
      </w:r>
    </w:p>
    <w:p w:rsidR="001E0803" w:rsidRDefault="00860C34">
      <w:pPr>
        <w:pStyle w:val="20"/>
        <w:framePr w:w="10248" w:h="13445" w:hRule="exact" w:wrap="none" w:vAnchor="page" w:hAnchor="page" w:x="851" w:y="1408"/>
        <w:numPr>
          <w:ilvl w:val="1"/>
          <w:numId w:val="1"/>
        </w:numPr>
        <w:shd w:val="clear" w:color="auto" w:fill="auto"/>
        <w:tabs>
          <w:tab w:val="left" w:pos="1038"/>
        </w:tabs>
        <w:spacing w:after="60"/>
        <w:ind w:firstLine="600"/>
        <w:jc w:val="both"/>
      </w:pPr>
      <w:r>
        <w:t xml:space="preserve">В случае неявки экзаменуемого в подготовительный день </w:t>
      </w:r>
      <w:r>
        <w:t>соответствующие мероприятия подготовительного дня, в том числе знакомство экзаменуемого со своим рабочим местом, планом проведения ДЭ, условиями оказания первичной медицинской помощи в ЦПДЭ, требованиями охраны труда и безопасности производства, по решению</w:t>
      </w:r>
      <w:r>
        <w:t xml:space="preserve"> главного эксперта осуществляются в день проведения ДЭ непосредственно перед проведением экзамена или после начала экзамена (за счёт времени проведения ДЭ) в экзаменационной группе в зависимости от обстоятельств и явки соответствующих лиц, включая экзамену</w:t>
      </w:r>
      <w:r>
        <w:t>емого.</w:t>
      </w:r>
    </w:p>
    <w:p w:rsidR="001E0803" w:rsidRDefault="00860C34">
      <w:pPr>
        <w:pStyle w:val="20"/>
        <w:framePr w:w="10248" w:h="13445" w:hRule="exact" w:wrap="none" w:vAnchor="page" w:hAnchor="page" w:x="851" w:y="1408"/>
        <w:shd w:val="clear" w:color="auto" w:fill="auto"/>
        <w:spacing w:after="56"/>
        <w:ind w:firstLine="600"/>
        <w:jc w:val="both"/>
      </w:pPr>
      <w:r>
        <w:t>Допуск экзаменуемого до выполнения задания ДЭ без его ознакомления со своим рабочим местом, планом проведения ДЭ, условиями оказания первичной медицинской помощи в ЦПДЭ, требованиями охраны труда и безопасности производства недопустим как грубо нару</w:t>
      </w:r>
      <w:r>
        <w:t>шающий требования Порядка. Соответствующее решение принимается главным экспертом. Данный факт заносится в протокол учета времени, технических остановок времени и нештатных ситуаций, оригинал которого передается на хранение в образовательную организацию в с</w:t>
      </w:r>
      <w:r>
        <w:t>оставе архивных документов.</w:t>
      </w:r>
    </w:p>
    <w:p w:rsidR="001E0803" w:rsidRDefault="00860C34">
      <w:pPr>
        <w:pStyle w:val="20"/>
        <w:framePr w:w="10248" w:h="13445" w:hRule="exact" w:wrap="none" w:vAnchor="page" w:hAnchor="page" w:x="851" w:y="1408"/>
        <w:numPr>
          <w:ilvl w:val="1"/>
          <w:numId w:val="1"/>
        </w:numPr>
        <w:shd w:val="clear" w:color="auto" w:fill="auto"/>
        <w:tabs>
          <w:tab w:val="left" w:pos="1038"/>
        </w:tabs>
        <w:spacing w:after="60" w:line="278" w:lineRule="exact"/>
        <w:ind w:firstLine="600"/>
        <w:jc w:val="both"/>
      </w:pPr>
      <w:r>
        <w:t>Экзаменуемые под руководством главного эксперта знакомятся со своими рабочими местами, с планом проведения ДЭ, условиями оказания первичной медицинской помощи в ЦПДЭ. Факт распределения и ознакомления с рабочими местами фиксируе</w:t>
      </w:r>
      <w:r>
        <w:t>тся главным экспертом в протоколе распределения рабочих мест.</w:t>
      </w:r>
    </w:p>
    <w:p w:rsidR="001E0803" w:rsidRDefault="00860C34">
      <w:pPr>
        <w:pStyle w:val="20"/>
        <w:framePr w:w="10248" w:h="13445" w:hRule="exact" w:wrap="none" w:vAnchor="page" w:hAnchor="page" w:x="851" w:y="1408"/>
        <w:numPr>
          <w:ilvl w:val="1"/>
          <w:numId w:val="1"/>
        </w:numPr>
        <w:shd w:val="clear" w:color="auto" w:fill="auto"/>
        <w:tabs>
          <w:tab w:val="left" w:pos="1047"/>
        </w:tabs>
        <w:spacing w:line="278" w:lineRule="exact"/>
        <w:ind w:firstLine="600"/>
        <w:jc w:val="both"/>
      </w:pPr>
      <w:r>
        <w:t>Проведение инструктажа об ознакомлении с требованиями охраны труда и безопасности производства возлагается на технического эксперта и отражается в соответствующих протоколах. Инструктаж должен п</w:t>
      </w:r>
      <w:r>
        <w:t>роходить в полном соответствии с типовой инструкцией по охране труда и безопасности производства.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158"/>
        </w:tabs>
        <w:spacing w:after="60"/>
        <w:ind w:firstLine="600"/>
        <w:jc w:val="both"/>
      </w:pPr>
      <w:r>
        <w:lastRenderedPageBreak/>
        <w:t>Если подготовительный день проводится не ранее дня, предшествующего дню проведения ДЭ, главный эксперт в личном кабинете ИСО получает ва</w:t>
      </w:r>
      <w:r>
        <w:t>риант задания и критерии оценивания для проведения ДЭ в конкретной экзаменационной группе.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167"/>
        </w:tabs>
        <w:spacing w:after="60"/>
        <w:ind w:firstLine="600"/>
        <w:jc w:val="both"/>
      </w:pPr>
      <w:r>
        <w:t xml:space="preserve">Если подготовительный день проводится для нескольких экзаменационных групп, то в личном кабинете главного эксперта становится доступным вариант задания для </w:t>
      </w:r>
      <w:r>
        <w:t>экзаменационных(ой) групп(ы), сдающих(ей) первыми(ой).</w:t>
      </w:r>
    </w:p>
    <w:p w:rsidR="001E0803" w:rsidRDefault="00860C34">
      <w:pPr>
        <w:pStyle w:val="20"/>
        <w:framePr w:w="10238" w:h="14003" w:hRule="exact" w:wrap="none" w:vAnchor="page" w:hAnchor="page" w:x="855" w:y="1412"/>
        <w:shd w:val="clear" w:color="auto" w:fill="auto"/>
        <w:spacing w:after="56"/>
        <w:ind w:firstLine="600"/>
        <w:jc w:val="both"/>
      </w:pPr>
      <w:r>
        <w:t>Варианты заданий для последующих экзаменационных групп поступают главному эксперту в срок, указанный в Инструкции по формированию графика проведения ДЭ в ИСО. Участники ДЭ имеют возможность заблаговрем</w:t>
      </w:r>
      <w:r>
        <w:t>енно ознакомиться с образцами заданий ДЭ на сайте Оператора. Экзаменационные задания ДЭ участникам выдаются главным экспертом в день проведения ДЭ.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158"/>
        </w:tabs>
        <w:spacing w:after="60" w:line="278" w:lineRule="exact"/>
        <w:ind w:firstLine="600"/>
        <w:jc w:val="both"/>
      </w:pPr>
      <w:r>
        <w:t>Главный эксперт в личном кабинете ИСО получает вариант задания и критерии оценивания для проведения ДЭ в кон</w:t>
      </w:r>
      <w:r>
        <w:t>кретной экзаменационной группе не позднее дня, предшествующего дню проведения ДЭ.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158"/>
        </w:tabs>
        <w:spacing w:after="64" w:line="278" w:lineRule="exact"/>
        <w:ind w:firstLine="600"/>
        <w:jc w:val="both"/>
      </w:pPr>
      <w:r>
        <w:t>Каждая экзаменационная группа сдает экзамен по варианту задания, выбранному в автоматизированном случайном порядке в ИСО.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158"/>
        </w:tabs>
        <w:spacing w:after="207"/>
        <w:ind w:firstLine="600"/>
        <w:jc w:val="both"/>
      </w:pPr>
      <w:r>
        <w:t>После получения варианта задания главным экспертом н</w:t>
      </w:r>
      <w:r>
        <w:t>е допускается его разглашение или ознакомление с ним других лиц до дня ДЭ.</w:t>
      </w:r>
    </w:p>
    <w:p w:rsidR="001E0803" w:rsidRDefault="00860C34">
      <w:pPr>
        <w:pStyle w:val="10"/>
        <w:framePr w:w="10238" w:h="14003" w:hRule="exact" w:wrap="none" w:vAnchor="page" w:hAnchor="page" w:x="855" w:y="1412"/>
        <w:numPr>
          <w:ilvl w:val="0"/>
          <w:numId w:val="1"/>
        </w:numPr>
        <w:shd w:val="clear" w:color="auto" w:fill="auto"/>
        <w:tabs>
          <w:tab w:val="left" w:pos="2478"/>
        </w:tabs>
        <w:spacing w:before="0" w:after="72" w:line="240" w:lineRule="exact"/>
        <w:ind w:left="2180" w:firstLine="0"/>
        <w:jc w:val="both"/>
      </w:pPr>
      <w:bookmarkStart w:id="6" w:name="bookmark6"/>
      <w:r>
        <w:t>ПРОВЕДЕНИЕ ДЕМОНСТРАЦИОННОГО ЭКЗАМЕНА</w:t>
      </w:r>
      <w:bookmarkEnd w:id="6"/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103"/>
        </w:tabs>
        <w:spacing w:after="56" w:line="278" w:lineRule="exact"/>
        <w:ind w:firstLine="600"/>
        <w:jc w:val="both"/>
      </w:pPr>
      <w:r>
        <w:t>Допуск участников в ЦПДЭ осуществляется главным экспертом на основании документов, удостоверяющих личность.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68" w:line="283" w:lineRule="exact"/>
        <w:ind w:firstLine="600"/>
        <w:jc w:val="both"/>
      </w:pPr>
      <w:r>
        <w:t xml:space="preserve">К ДЭ допускаются участники, </w:t>
      </w:r>
      <w:r>
        <w:t>прошедшие инструктаж по требованиям охраны труда и безопасности производства и ознакомившиеся с рабочими местами.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56"/>
        <w:ind w:firstLine="600"/>
        <w:jc w:val="both"/>
      </w:pPr>
      <w:r>
        <w:t>Явка экзаменуемого, его рабочее место, время завершения выполнения задания ДЭ подлежат фиксации главным экспертом в протоколе проведения ДЭ.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64" w:line="278" w:lineRule="exact"/>
        <w:ind w:firstLine="600"/>
        <w:jc w:val="both"/>
      </w:pPr>
      <w:r>
        <w:t>К</w:t>
      </w:r>
      <w:r>
        <w:t xml:space="preserve"> оценке выполнения заданий ДЭ допускаются члены экспертной группы, ознакомленные с требованиями охраны труда и безопасности производства, а также с распределением обязанностей.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60"/>
        <w:ind w:firstLine="600"/>
        <w:jc w:val="both"/>
      </w:pPr>
      <w:r>
        <w:t xml:space="preserve">Перед началом экзамена главный эксперт разъясняет участникам запрет на наличие </w:t>
      </w:r>
      <w:r>
        <w:t>материалов, инструментов или оборудования, запрещенных в соответствии с требованиями КОД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042"/>
        </w:tabs>
        <w:spacing w:after="87"/>
        <w:ind w:firstLine="600"/>
        <w:jc w:val="both"/>
      </w:pPr>
      <w:r>
        <w:t>Главным экспертом выдаются экзаменационные задания каждому участнику (в бумажном виде и/или электронном виде), обобщенная оценочная ведомость (если применимо), дополни</w:t>
      </w:r>
      <w:r>
        <w:t>тельные инструкции к ним (при наличии), а также разъясняются правила поведения во время ДЭ.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066"/>
        </w:tabs>
        <w:spacing w:after="72" w:line="240" w:lineRule="exact"/>
        <w:ind w:firstLine="600"/>
        <w:jc w:val="both"/>
      </w:pPr>
      <w:r>
        <w:t>Экзаменуемые имеют право на получение задания ДЭ на бумажном носителе.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spacing w:after="60" w:line="278" w:lineRule="exact"/>
        <w:ind w:firstLine="600"/>
        <w:jc w:val="both"/>
      </w:pPr>
      <w:r>
        <w:t xml:space="preserve"> После получения задания ДЭ и дополнительных материалов к нему, участникам предоставляется вр</w:t>
      </w:r>
      <w:r>
        <w:t>емя на ознакомление, которое не включается в общее время проведения экзамена. Необходимое время ознакомления с заданием ДЭ определяется главным экспертом самостоятельно.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038"/>
        </w:tabs>
        <w:spacing w:after="60" w:line="278" w:lineRule="exact"/>
        <w:ind w:firstLine="600"/>
        <w:jc w:val="both"/>
      </w:pPr>
      <w:r>
        <w:t>По завершению процедуры ознакомления с заданием участники подписывают протокол об озна</w:t>
      </w:r>
      <w:r>
        <w:t>комлении участников ДЭ с оценочными материалами и заданием</w:t>
      </w:r>
    </w:p>
    <w:p w:rsidR="001E0803" w:rsidRDefault="00860C34">
      <w:pPr>
        <w:pStyle w:val="20"/>
        <w:framePr w:w="10238" w:h="14003" w:hRule="exact" w:wrap="none" w:vAnchor="page" w:hAnchor="page" w:x="855" w:y="1412"/>
        <w:numPr>
          <w:ilvl w:val="1"/>
          <w:numId w:val="1"/>
        </w:numPr>
        <w:shd w:val="clear" w:color="auto" w:fill="auto"/>
        <w:tabs>
          <w:tab w:val="left" w:pos="1167"/>
        </w:tabs>
        <w:spacing w:line="278" w:lineRule="exact"/>
        <w:ind w:firstLine="600"/>
        <w:jc w:val="both"/>
      </w:pPr>
      <w:r>
        <w:t xml:space="preserve">После того, как все участники и лица, привлеченные к проведению ДЭ, займут свои рабочие места в соответствии с проведённым распределением рабочих мест, требованиями охраны труда и производственной </w:t>
      </w:r>
      <w:r>
        <w:t>безопасности, главный эксперт объявляет о начале ДЭ.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167"/>
        </w:tabs>
        <w:spacing w:after="56"/>
        <w:ind w:firstLine="600"/>
        <w:jc w:val="both"/>
      </w:pPr>
      <w:r>
        <w:lastRenderedPageBreak/>
        <w:t>Время начала ДЭ фиксируется в протоколе проведения ДЭ, составляемом главным экспертом по каждой экзаменационной группе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167"/>
        </w:tabs>
        <w:spacing w:after="56" w:line="278" w:lineRule="exact"/>
        <w:ind w:firstLine="600"/>
        <w:jc w:val="both"/>
      </w:pPr>
      <w:r>
        <w:t xml:space="preserve">В случае одновременного проведения демонстрационного экзамена </w:t>
      </w:r>
      <w:r>
        <w:t>несколькими экзаменационными группами, протокол проведения ДЭ составляется по каждой экзаменационной группе отдельно.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161"/>
        </w:tabs>
        <w:spacing w:after="64" w:line="283" w:lineRule="exact"/>
        <w:ind w:firstLine="600"/>
        <w:jc w:val="both"/>
      </w:pPr>
      <w:r>
        <w:t>После объявления главным экспертом начала ДЭ экзаменуемые приступают к выполнению заданий ДЭ.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161"/>
        </w:tabs>
        <w:spacing w:after="64" w:line="278" w:lineRule="exact"/>
        <w:ind w:firstLine="600"/>
        <w:jc w:val="both"/>
      </w:pPr>
      <w:r>
        <w:t xml:space="preserve">Главный эксперт сообщает экзаменуемым о </w:t>
      </w:r>
      <w:r>
        <w:t>течении времени выполнения задания ДЭ каждые 60 минут, а также за 30 и 5 минут до окончания времени выполнения задания.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167"/>
        </w:tabs>
        <w:spacing w:after="60"/>
        <w:ind w:firstLine="600"/>
        <w:jc w:val="both"/>
      </w:pPr>
      <w:r>
        <w:t>Главный эксперт обязан находиться в ЦПДЭ до окончания ДЭ. В случае возникновения объективной необходимости покинуть ЦПДЭ по уважительным</w:t>
      </w:r>
      <w:r>
        <w:t xml:space="preserve"> причинам (то есть невозможности проведения ДЭ данным главным экспертом по причине болезни, травмы, иным существенным, непреодолимым и мотивированным причинам), главный эксперт или куратор посредством ИСО направляет письменное уведомление в свободной форме</w:t>
      </w:r>
      <w:r>
        <w:t xml:space="preserve"> в адрес Оператора с указанием лица из членов экспертной группы, на которое возлагается временное исполнение обязанностей главного эксперта и периода его отсутствия главного эксперта.</w:t>
      </w:r>
    </w:p>
    <w:p w:rsidR="001E0803" w:rsidRDefault="00860C34">
      <w:pPr>
        <w:pStyle w:val="20"/>
        <w:framePr w:w="10243" w:h="13695" w:hRule="exact" w:wrap="none" w:vAnchor="page" w:hAnchor="page" w:x="853" w:y="1412"/>
        <w:shd w:val="clear" w:color="auto" w:fill="auto"/>
        <w:spacing w:after="87"/>
        <w:ind w:firstLine="600"/>
        <w:jc w:val="both"/>
      </w:pPr>
      <w:r>
        <w:t>В случае необходимости дополнительного привлечения члена в экспертную гр</w:t>
      </w:r>
      <w:r>
        <w:t>уппу (в т.ч. на роль главного эксперта) главный эксперт или куратор обеспечивает согласование внесения изменений с руководителем образовательной организации, проводящей ГИА, а также с координатором. Лицо, исполняющие обязанности главного эксперта, на перио</w:t>
      </w:r>
      <w:r>
        <w:t>д исполнения таких обязанностей не вправе осуществлять экспертную оценку результатов ДЭ.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186"/>
        </w:tabs>
        <w:spacing w:after="81" w:line="240" w:lineRule="exact"/>
        <w:ind w:firstLine="600"/>
        <w:jc w:val="both"/>
      </w:pPr>
      <w:r>
        <w:t>В день проведения ДЭ в рамках ГИА, в ЦПДЭ присутствуют: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36"/>
        </w:tabs>
        <w:spacing w:after="87"/>
        <w:ind w:firstLine="600"/>
        <w:jc w:val="both"/>
      </w:pPr>
      <w:r>
        <w:t>руководитель (уполномоченный представитель) организации, на базе которой организован ЦПДЭ; - не менее одного чл</w:t>
      </w:r>
      <w:r>
        <w:t>ена ГЭК, не считая членов экспертной группы;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65"/>
        </w:tabs>
        <w:spacing w:after="98" w:line="240" w:lineRule="exact"/>
        <w:ind w:firstLine="600"/>
        <w:jc w:val="both"/>
      </w:pPr>
      <w:r>
        <w:t>члены экспертной группы;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65"/>
        </w:tabs>
        <w:spacing w:after="85" w:line="240" w:lineRule="exact"/>
        <w:ind w:firstLine="600"/>
        <w:jc w:val="both"/>
      </w:pPr>
      <w:r>
        <w:t>главный эксперт;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26"/>
        </w:tabs>
        <w:spacing w:after="83" w:line="269" w:lineRule="exact"/>
        <w:ind w:firstLine="600"/>
        <w:jc w:val="both"/>
      </w:pPr>
      <w:r>
        <w:t>представители организаций-партнеров (по согласованию с образовательной организацией) (при необходимости);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65"/>
        </w:tabs>
        <w:spacing w:after="98" w:line="240" w:lineRule="exact"/>
        <w:ind w:firstLine="600"/>
        <w:jc w:val="both"/>
      </w:pPr>
      <w:r>
        <w:t>экзаменуемые;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65"/>
        </w:tabs>
        <w:spacing w:after="81" w:line="240" w:lineRule="exact"/>
        <w:ind w:firstLine="600"/>
        <w:jc w:val="both"/>
      </w:pPr>
      <w:r>
        <w:t>технический эксперт;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26"/>
        </w:tabs>
        <w:spacing w:after="64"/>
        <w:ind w:firstLine="600"/>
        <w:jc w:val="both"/>
      </w:pPr>
      <w:r>
        <w:t xml:space="preserve">представитель </w:t>
      </w:r>
      <w:r>
        <w:t>образовательной организации, ответственный за сопровождение участников к центру проведения экзамена (при необходимости);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26"/>
        </w:tabs>
        <w:spacing w:after="56" w:line="269" w:lineRule="exact"/>
        <w:ind w:firstLine="600"/>
        <w:jc w:val="both"/>
      </w:pPr>
      <w:r>
        <w:t xml:space="preserve">тьютор (ассистент), оказывающий необходимую помощь экзаменуемому из числа лиц с ограниченными возможностями здоровья, детей-инвалидов, </w:t>
      </w:r>
      <w:r>
        <w:t>инвалидов (при необходимости);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36"/>
        </w:tabs>
        <w:spacing w:after="87"/>
        <w:ind w:firstLine="600"/>
        <w:jc w:val="both"/>
      </w:pPr>
      <w:r>
        <w:t>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ДЭ (при необходимости). В случае отсутс</w:t>
      </w:r>
      <w:r>
        <w:t>твия в день проведения ДЭ в ЦПДЭ лиц, указанных в настоящем пункте, решение о проведении ДЭ принимается главным экспертом, о чем главным экспертом вносится соответствующая запись в протокол проведения ДЭ.</w:t>
      </w:r>
    </w:p>
    <w:p w:rsidR="001E0803" w:rsidRDefault="00860C34">
      <w:pPr>
        <w:pStyle w:val="20"/>
        <w:framePr w:w="10243" w:h="13695" w:hRule="exact" w:wrap="none" w:vAnchor="page" w:hAnchor="page" w:x="853" w:y="1412"/>
        <w:shd w:val="clear" w:color="auto" w:fill="auto"/>
        <w:spacing w:after="81" w:line="240" w:lineRule="exact"/>
        <w:ind w:firstLine="600"/>
        <w:jc w:val="both"/>
      </w:pPr>
      <w:r>
        <w:t>5.17 В день проведения ДЭ в рамках ГИА, в ЦПДЭ могу</w:t>
      </w:r>
      <w:r>
        <w:t>т присутствовать:</w:t>
      </w:r>
    </w:p>
    <w:p w:rsidR="001E0803" w:rsidRDefault="00860C34">
      <w:pPr>
        <w:pStyle w:val="20"/>
        <w:framePr w:w="10243" w:h="13695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26"/>
        </w:tabs>
        <w:ind w:firstLine="600"/>
        <w:jc w:val="both"/>
      </w:pPr>
      <w:r>
        <w:t>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2"/>
        </w:numPr>
        <w:shd w:val="clear" w:color="auto" w:fill="auto"/>
        <w:tabs>
          <w:tab w:val="left" w:pos="865"/>
        </w:tabs>
        <w:spacing w:after="74" w:line="240" w:lineRule="exact"/>
        <w:ind w:firstLine="600"/>
        <w:jc w:val="both"/>
      </w:pPr>
      <w:r>
        <w:lastRenderedPageBreak/>
        <w:t>представители Оператора (по согласованию с образовательной о</w:t>
      </w:r>
      <w:r>
        <w:t>рганизацией);</w:t>
      </w: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2"/>
        </w:numPr>
        <w:shd w:val="clear" w:color="auto" w:fill="auto"/>
        <w:tabs>
          <w:tab w:val="left" w:pos="836"/>
        </w:tabs>
        <w:spacing w:after="60" w:line="283" w:lineRule="exact"/>
        <w:ind w:firstLine="600"/>
        <w:jc w:val="both"/>
      </w:pPr>
      <w:r>
        <w:t>медицинские работники (по решению организации, на территории которой располагается ЦПДЭ);</w:t>
      </w: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2"/>
        </w:numPr>
        <w:shd w:val="clear" w:color="auto" w:fill="auto"/>
        <w:tabs>
          <w:tab w:val="left" w:pos="826"/>
        </w:tabs>
        <w:spacing w:after="68" w:line="283" w:lineRule="exact"/>
        <w:ind w:firstLine="600"/>
        <w:jc w:val="both"/>
      </w:pPr>
      <w:r>
        <w:t>представители организаций-партнеров (по решению таких организаций и по согласованию с образовательной организацией).</w:t>
      </w: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4"/>
        </w:numPr>
        <w:shd w:val="clear" w:color="auto" w:fill="auto"/>
        <w:tabs>
          <w:tab w:val="left" w:pos="1158"/>
        </w:tabs>
        <w:spacing w:after="56"/>
        <w:ind w:firstLine="600"/>
        <w:jc w:val="both"/>
      </w:pPr>
      <w:r>
        <w:t xml:space="preserve">Указанные в настоящем пункте лица </w:t>
      </w:r>
      <w:r>
        <w:t>присутствуют в ЦПДЭ в день проведения ДЭ на основании документов, удостоверяющих личность. Лица, присутствующие в ЦПДЭ, обязаны не мешать и не взаимодействовать с другими экзаменуемыми при выполнении ими заданий; если это не предусмотрено КОД и заданием ДЭ</w:t>
      </w:r>
      <w:r>
        <w:t>, не передавать им средства связи и хранения информации, иные предметы и материалы.</w:t>
      </w: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4"/>
        </w:numPr>
        <w:shd w:val="clear" w:color="auto" w:fill="auto"/>
        <w:tabs>
          <w:tab w:val="left" w:pos="1158"/>
        </w:tabs>
        <w:spacing w:after="64" w:line="278" w:lineRule="exact"/>
        <w:ind w:firstLine="600"/>
        <w:jc w:val="both"/>
      </w:pPr>
      <w:r>
        <w:t>Уполномоченный представитель образовательной организации, ответственный за сопровождение экзаменуемых, располагается в изолированном от ЦПДЭ помещении.</w:t>
      </w: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4"/>
        </w:numPr>
        <w:shd w:val="clear" w:color="auto" w:fill="auto"/>
        <w:tabs>
          <w:tab w:val="left" w:pos="1167"/>
        </w:tabs>
        <w:spacing w:after="53"/>
        <w:ind w:firstLine="600"/>
        <w:jc w:val="both"/>
      </w:pPr>
      <w:r>
        <w:t>Члены ГЭК, не входящ</w:t>
      </w:r>
      <w:r>
        <w:t>ие в состав экспертной группы, наблюдают за ходом проведения ДЭ и вправе сообщать главному эксперту о любых выявленных фактах нарушений. Члены ГЭК вправе находиться на площадке исключительно в качестве наблюдателей, не участвуют и не вмешиваются в работу г</w:t>
      </w:r>
      <w:r>
        <w:t>лавного эксперта и экспертной группы, а также не контактируют с участниками и членами экспертной группы.</w:t>
      </w:r>
    </w:p>
    <w:p w:rsidR="001E0803" w:rsidRDefault="00860C34">
      <w:pPr>
        <w:pStyle w:val="20"/>
        <w:framePr w:w="10243" w:h="13733" w:hRule="exact" w:wrap="none" w:vAnchor="page" w:hAnchor="page" w:x="853" w:y="1439"/>
        <w:shd w:val="clear" w:color="auto" w:fill="auto"/>
        <w:spacing w:after="64" w:line="283" w:lineRule="exact"/>
        <w:ind w:firstLine="600"/>
        <w:jc w:val="both"/>
      </w:pPr>
      <w:r>
        <w:t>5.21 Члены экспертной группы осуществляют оценку выполнения заданий ДЭ самостоятельно. Главный эксперт к оценке результатов ДЭ не допускается.</w:t>
      </w: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5"/>
        </w:numPr>
        <w:shd w:val="clear" w:color="auto" w:fill="auto"/>
        <w:tabs>
          <w:tab w:val="left" w:pos="1167"/>
        </w:tabs>
        <w:spacing w:after="60" w:line="278" w:lineRule="exact"/>
        <w:ind w:firstLine="600"/>
        <w:jc w:val="both"/>
      </w:pPr>
      <w:r>
        <w:t xml:space="preserve">При </w:t>
      </w:r>
      <w:r>
        <w:t>возникновении несчастного случая или болезни экзаменуемого главным экспертом незамедлительно принимаются действия по привлечению ответственных лиц от организации, на территории которой расположен ЦПДЭ, для оказания медицинской помощи и уведомляется предста</w:t>
      </w:r>
      <w:r>
        <w:t>витель образовательной организации, которую представляет экзаменуемый.</w:t>
      </w:r>
    </w:p>
    <w:p w:rsidR="001E0803" w:rsidRDefault="00860C34">
      <w:pPr>
        <w:pStyle w:val="20"/>
        <w:framePr w:w="10243" w:h="13733" w:hRule="exact" w:wrap="none" w:vAnchor="page" w:hAnchor="page" w:x="853" w:y="1439"/>
        <w:shd w:val="clear" w:color="auto" w:fill="auto"/>
        <w:spacing w:after="64" w:line="278" w:lineRule="exact"/>
        <w:ind w:firstLine="600"/>
        <w:jc w:val="both"/>
      </w:pPr>
      <w:r>
        <w:t>Далее с привлечением ответственного лица от организации, на базе которой расположен ЦПДЭ, или тьютора/ассистента (если присутствует на территории ЦПДЭ) и экзаменуемого (при возможности)</w:t>
      </w:r>
      <w:r>
        <w:t xml:space="preserve"> принимается решение о досрочном завершении выполнения задания демонстрационного экзамена по независящим от экзаменуемого причинам.</w:t>
      </w: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5"/>
        </w:numPr>
        <w:shd w:val="clear" w:color="auto" w:fill="auto"/>
        <w:tabs>
          <w:tab w:val="left" w:pos="1167"/>
        </w:tabs>
        <w:spacing w:after="60"/>
        <w:ind w:firstLine="600"/>
        <w:jc w:val="both"/>
      </w:pPr>
      <w:r>
        <w:t>В случае досрочного завершения ДЭ экзаменуемым по независящим от него причинам результаты ДЭ оцениваются по фактически выпол</w:t>
      </w:r>
      <w:r>
        <w:t>ненной работе, или по заявлению такого экзаменуемого ГЭК принимается решение об аннулировании результатов ДЭ, а такой экзаменуемый признается ГЭК не прошедшим ГИА по уважительной причине.</w:t>
      </w: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5"/>
        </w:numPr>
        <w:shd w:val="clear" w:color="auto" w:fill="auto"/>
        <w:tabs>
          <w:tab w:val="left" w:pos="1158"/>
        </w:tabs>
        <w:spacing w:after="56"/>
        <w:ind w:firstLine="600"/>
        <w:jc w:val="both"/>
      </w:pPr>
      <w:r>
        <w:t>В случае досрочного завершения ДЭ по желанию экзаменуемого, ему пред</w:t>
      </w:r>
      <w:r>
        <w:t>оставляется право покинуть ЦПДЭ, не дожидаясь завершения ДЭ, без возможности дальнейшего продолжения выполнения задания.</w:t>
      </w: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5"/>
        </w:numPr>
        <w:shd w:val="clear" w:color="auto" w:fill="auto"/>
        <w:tabs>
          <w:tab w:val="left" w:pos="1167"/>
        </w:tabs>
        <w:spacing w:after="64" w:line="278" w:lineRule="exact"/>
        <w:ind w:firstLine="600"/>
        <w:jc w:val="both"/>
      </w:pPr>
      <w:r>
        <w:t>Вышеуказанные случаи подлежат обязательной регистрации в протоколе учета времени, технических остановок времени и нештатных ситуаций</w:t>
      </w:r>
    </w:p>
    <w:p w:rsidR="001E0803" w:rsidRDefault="00860C34">
      <w:pPr>
        <w:pStyle w:val="20"/>
        <w:framePr w:w="10243" w:h="13733" w:hRule="exact" w:wrap="none" w:vAnchor="page" w:hAnchor="page" w:x="853" w:y="1439"/>
        <w:shd w:val="clear" w:color="auto" w:fill="auto"/>
        <w:spacing w:after="56"/>
        <w:ind w:firstLine="600"/>
        <w:jc w:val="both"/>
      </w:pPr>
      <w:r>
        <w:t>5.26 Участник, нарушивший порядок проведения ДЭ, в том числе правила производственной безопасности и охраны труда, или препятствующий выполнению задания ДЭ другими участниками ДЭ, получает предупреждение с занесением в протокол учета времени, технических о</w:t>
      </w:r>
      <w:r>
        <w:t>становок времени и нештатных ситуаций, который подписывается главным экспертом и всеми членами экспертной группы.</w:t>
      </w:r>
    </w:p>
    <w:p w:rsidR="001E0803" w:rsidRDefault="00860C34">
      <w:pPr>
        <w:pStyle w:val="20"/>
        <w:framePr w:w="10243" w:h="13733" w:hRule="exact" w:wrap="none" w:vAnchor="page" w:hAnchor="page" w:x="853" w:y="1439"/>
        <w:numPr>
          <w:ilvl w:val="0"/>
          <w:numId w:val="6"/>
        </w:numPr>
        <w:shd w:val="clear" w:color="auto" w:fill="auto"/>
        <w:tabs>
          <w:tab w:val="left" w:pos="1158"/>
        </w:tabs>
        <w:spacing w:line="278" w:lineRule="exact"/>
        <w:ind w:firstLine="600"/>
        <w:jc w:val="both"/>
      </w:pPr>
      <w:r>
        <w:t>Главный эксперт вправе в целях предупреждения, устранения указанных нарушений, если они носят грубый характер, останавливать, приостанавливать</w:t>
      </w:r>
      <w:r>
        <w:t xml:space="preserve"> и возобновлять проведение ДЭ, как в целом по экзаменационной группе, так и в отношении отдельного экзаменуемого. При этом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3" w:h="11746" w:hRule="exact" w:wrap="none" w:vAnchor="page" w:hAnchor="page" w:x="853" w:y="1412"/>
        <w:shd w:val="clear" w:color="auto" w:fill="auto"/>
        <w:tabs>
          <w:tab w:val="left" w:pos="1158"/>
        </w:tabs>
        <w:spacing w:after="60"/>
        <w:jc w:val="both"/>
      </w:pPr>
      <w:r>
        <w:lastRenderedPageBreak/>
        <w:t>потерянное время выполнения задания ДЭ экзаменуемому не компенсируется. После повторного предупреждения экзамен</w:t>
      </w:r>
      <w:r>
        <w:t>уемый может быть удален главным экспертом из ЦПДЭ, о чем вносится запись в соответствующий акт, подписываемый главным экспертом и всеми членами экспертной группы.</w:t>
      </w:r>
    </w:p>
    <w:p w:rsidR="001E0803" w:rsidRDefault="00860C34">
      <w:pPr>
        <w:pStyle w:val="20"/>
        <w:framePr w:w="10243" w:h="11746" w:hRule="exact" w:wrap="none" w:vAnchor="page" w:hAnchor="page" w:x="853" w:y="1412"/>
        <w:numPr>
          <w:ilvl w:val="0"/>
          <w:numId w:val="6"/>
        </w:numPr>
        <w:shd w:val="clear" w:color="auto" w:fill="auto"/>
        <w:tabs>
          <w:tab w:val="left" w:pos="1158"/>
        </w:tabs>
        <w:spacing w:after="60"/>
        <w:ind w:firstLine="600"/>
        <w:jc w:val="both"/>
      </w:pPr>
      <w:r>
        <w:t>Если ДЭ проводится в рамках ГИА, в случае удаления из ЦПДЭ экзаменуемого, лица, привлеченного</w:t>
      </w:r>
      <w:r>
        <w:t xml:space="preserve"> к проведению ДЭ, или присутствующего в ЦПДЭ, главным экспертом составляется акт об удалении соответствующего лица. Результаты ГИА экзаменуемого, удаленного из ЦПДЭ, аннулируются ГЭК, и такой экзаменуемый признается ГЭК не прошедшим ГИА по неуважительной п</w:t>
      </w:r>
      <w:r>
        <w:t>ричине.</w:t>
      </w:r>
    </w:p>
    <w:p w:rsidR="001E0803" w:rsidRDefault="00860C34">
      <w:pPr>
        <w:pStyle w:val="20"/>
        <w:framePr w:w="10243" w:h="11746" w:hRule="exact" w:wrap="none" w:vAnchor="page" w:hAnchor="page" w:x="853" w:y="1412"/>
        <w:numPr>
          <w:ilvl w:val="0"/>
          <w:numId w:val="6"/>
        </w:numPr>
        <w:shd w:val="clear" w:color="auto" w:fill="auto"/>
        <w:tabs>
          <w:tab w:val="left" w:pos="1158"/>
        </w:tabs>
        <w:spacing w:after="60"/>
        <w:ind w:firstLine="600"/>
        <w:jc w:val="both"/>
      </w:pPr>
      <w:r>
        <w:t>Экзаменуемым, не прошедшим ДЭ в рамках ГИА по уважительной причине, в том числе не явившимся в дни проведения ДЭ по уважительной причине, предоставляется возможность пройти ГИА без отчисления из образовательной организации.</w:t>
      </w:r>
    </w:p>
    <w:p w:rsidR="001E0803" w:rsidRDefault="00860C34">
      <w:pPr>
        <w:pStyle w:val="20"/>
        <w:framePr w:w="10243" w:h="11746" w:hRule="exact" w:wrap="none" w:vAnchor="page" w:hAnchor="page" w:x="853" w:y="1412"/>
        <w:numPr>
          <w:ilvl w:val="0"/>
          <w:numId w:val="6"/>
        </w:numPr>
        <w:shd w:val="clear" w:color="auto" w:fill="auto"/>
        <w:tabs>
          <w:tab w:val="left" w:pos="1162"/>
        </w:tabs>
        <w:spacing w:after="60"/>
        <w:ind w:firstLine="600"/>
        <w:jc w:val="both"/>
      </w:pPr>
      <w:r>
        <w:t xml:space="preserve">Экзаменуемые, не </w:t>
      </w:r>
      <w:r>
        <w:t>прошедшие ДЭ в рамках ГИА по неуважительной причине, в том числе не явившиеся для прохождения ГИА без уважительных причин, и экзаменуемые, получившие на ДЭ в рамках ГИА неудовлетворительные результаты, могут быть допущены образовательной организацией для п</w:t>
      </w:r>
      <w:r>
        <w:t>овторного участия в ГИА не более двух раз.</w:t>
      </w:r>
    </w:p>
    <w:p w:rsidR="001E0803" w:rsidRDefault="00860C34">
      <w:pPr>
        <w:pStyle w:val="20"/>
        <w:framePr w:w="10243" w:h="11746" w:hRule="exact" w:wrap="none" w:vAnchor="page" w:hAnchor="page" w:x="853" w:y="1412"/>
        <w:numPr>
          <w:ilvl w:val="0"/>
          <w:numId w:val="7"/>
        </w:numPr>
        <w:shd w:val="clear" w:color="auto" w:fill="auto"/>
        <w:tabs>
          <w:tab w:val="left" w:pos="1128"/>
        </w:tabs>
        <w:spacing w:after="60"/>
        <w:ind w:firstLine="600"/>
        <w:jc w:val="both"/>
      </w:pPr>
      <w:r>
        <w:t>Дополнительные дни проведения ДЭ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:rsidR="001E0803" w:rsidRDefault="00860C34">
      <w:pPr>
        <w:pStyle w:val="20"/>
        <w:framePr w:w="10243" w:h="11746" w:hRule="exact" w:wrap="none" w:vAnchor="page" w:hAnchor="page" w:x="853" w:y="1412"/>
        <w:shd w:val="clear" w:color="auto" w:fill="auto"/>
        <w:spacing w:after="60"/>
        <w:ind w:firstLine="600"/>
        <w:jc w:val="both"/>
      </w:pPr>
      <w:r>
        <w:t>Выпускн</w:t>
      </w:r>
      <w:r>
        <w:t>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:rsidR="001E0803" w:rsidRDefault="00860C34">
      <w:pPr>
        <w:pStyle w:val="20"/>
        <w:framePr w:w="10243" w:h="11746" w:hRule="exact" w:wrap="none" w:vAnchor="page" w:hAnchor="page" w:x="853" w:y="1412"/>
        <w:numPr>
          <w:ilvl w:val="0"/>
          <w:numId w:val="7"/>
        </w:numPr>
        <w:shd w:val="clear" w:color="auto" w:fill="auto"/>
        <w:tabs>
          <w:tab w:val="left" w:pos="1128"/>
        </w:tabs>
        <w:spacing w:after="60"/>
        <w:ind w:firstLine="600"/>
        <w:jc w:val="both"/>
      </w:pPr>
      <w:r>
        <w:t>ДЭ проводится при не</w:t>
      </w:r>
      <w:r>
        <w:t>укоснительном соблюдении экзаменуемыми, лицами, привлеченными к проведению ДЭ, требований охраны труда и производственной безопасности, а также с соблюдением принципов объективности, открытости и равенства участников экзамена.</w:t>
      </w:r>
    </w:p>
    <w:p w:rsidR="001E0803" w:rsidRDefault="00860C34">
      <w:pPr>
        <w:pStyle w:val="20"/>
        <w:framePr w:w="10243" w:h="11746" w:hRule="exact" w:wrap="none" w:vAnchor="page" w:hAnchor="page" w:x="853" w:y="1412"/>
        <w:numPr>
          <w:ilvl w:val="0"/>
          <w:numId w:val="8"/>
        </w:numPr>
        <w:shd w:val="clear" w:color="auto" w:fill="auto"/>
        <w:tabs>
          <w:tab w:val="left" w:pos="1158"/>
        </w:tabs>
        <w:spacing w:after="60"/>
        <w:ind w:firstLine="600"/>
        <w:jc w:val="both"/>
      </w:pPr>
      <w:r>
        <w:t>Несоблюдение экзаменуемыми тр</w:t>
      </w:r>
      <w:r>
        <w:t>ебований по охране труда и производственной безопасности может привести к потере баллов в соответствии с критериями оценки.</w:t>
      </w:r>
    </w:p>
    <w:p w:rsidR="001E0803" w:rsidRDefault="00860C34">
      <w:pPr>
        <w:pStyle w:val="20"/>
        <w:framePr w:w="10243" w:h="11746" w:hRule="exact" w:wrap="none" w:vAnchor="page" w:hAnchor="page" w:x="853" w:y="1412"/>
        <w:numPr>
          <w:ilvl w:val="0"/>
          <w:numId w:val="8"/>
        </w:numPr>
        <w:shd w:val="clear" w:color="auto" w:fill="auto"/>
        <w:tabs>
          <w:tab w:val="left" w:pos="1162"/>
        </w:tabs>
        <w:spacing w:after="56"/>
        <w:ind w:firstLine="600"/>
        <w:jc w:val="both"/>
      </w:pPr>
      <w:r>
        <w:t>Вся информация и инструкции по выполнению заданий ДЭ от главного эксперта и членов экспертной группы, в том числе с целью оказания н</w:t>
      </w:r>
      <w:r>
        <w:t>еобходимой помощи, должны быть четкими и недвусмысленными, не дающими преимущества тому или иному участнику.</w:t>
      </w:r>
    </w:p>
    <w:p w:rsidR="001E0803" w:rsidRDefault="00860C34">
      <w:pPr>
        <w:pStyle w:val="20"/>
        <w:framePr w:w="10243" w:h="11746" w:hRule="exact" w:wrap="none" w:vAnchor="page" w:hAnchor="page" w:x="853" w:y="1412"/>
        <w:shd w:val="clear" w:color="auto" w:fill="auto"/>
        <w:spacing w:after="211" w:line="278" w:lineRule="exact"/>
        <w:ind w:firstLine="600"/>
        <w:jc w:val="both"/>
      </w:pPr>
      <w:r>
        <w:t>5.35 Вмешательство иных лиц, которое может помешать участникам завершить экзаменационное задание, не допускается.</w:t>
      </w:r>
    </w:p>
    <w:p w:rsidR="001E0803" w:rsidRDefault="00860C34">
      <w:pPr>
        <w:pStyle w:val="10"/>
        <w:framePr w:w="10243" w:h="11746" w:hRule="exact" w:wrap="none" w:vAnchor="page" w:hAnchor="page" w:x="853" w:y="1412"/>
        <w:numPr>
          <w:ilvl w:val="0"/>
          <w:numId w:val="1"/>
        </w:numPr>
        <w:shd w:val="clear" w:color="auto" w:fill="auto"/>
        <w:tabs>
          <w:tab w:val="left" w:pos="1858"/>
        </w:tabs>
        <w:spacing w:before="0" w:after="71" w:line="240" w:lineRule="exact"/>
        <w:ind w:left="1560" w:firstLine="0"/>
        <w:jc w:val="both"/>
      </w:pPr>
      <w:bookmarkStart w:id="7" w:name="bookmark7"/>
      <w:r>
        <w:t xml:space="preserve">ОЦЕНКА РЕЗУЛЬТАТОВ </w:t>
      </w:r>
      <w:r>
        <w:t>ДЕМОНСТРАЦИОННОГО ЭКЗАМЕНА</w:t>
      </w:r>
      <w:bookmarkEnd w:id="7"/>
    </w:p>
    <w:p w:rsidR="001E0803" w:rsidRDefault="00860C34">
      <w:pPr>
        <w:pStyle w:val="20"/>
        <w:framePr w:w="10243" w:h="11746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128"/>
          <w:tab w:val="left" w:pos="4973"/>
        </w:tabs>
        <w:ind w:firstLine="600"/>
        <w:jc w:val="both"/>
      </w:pPr>
      <w:r>
        <w:t>Результаты проведения государственной итоговой аттестации оцениваются с проставлением одной из отметок:</w:t>
      </w:r>
      <w:r>
        <w:tab/>
        <w:t>"отлично", "хорошо", "удовлетворительно",</w:t>
      </w:r>
    </w:p>
    <w:p w:rsidR="001E0803" w:rsidRDefault="00860C34">
      <w:pPr>
        <w:pStyle w:val="20"/>
        <w:framePr w:w="10243" w:h="11746" w:hRule="exact" w:wrap="none" w:vAnchor="page" w:hAnchor="page" w:x="853" w:y="1412"/>
        <w:shd w:val="clear" w:color="auto" w:fill="auto"/>
        <w:jc w:val="both"/>
      </w:pPr>
      <w:r>
        <w:t>"неудовлетворительно" - и объявляются в тот же день после оформления протоколов зас</w:t>
      </w:r>
      <w:r>
        <w:t>еданий ГЭК.</w:t>
      </w:r>
    </w:p>
    <w:p w:rsidR="001E0803" w:rsidRDefault="00860C34">
      <w:pPr>
        <w:pStyle w:val="20"/>
        <w:framePr w:w="10243" w:h="2108" w:hRule="exact" w:wrap="none" w:vAnchor="page" w:hAnchor="page" w:x="853" w:y="13225"/>
        <w:numPr>
          <w:ilvl w:val="1"/>
          <w:numId w:val="1"/>
        </w:numPr>
        <w:shd w:val="clear" w:color="auto" w:fill="auto"/>
        <w:tabs>
          <w:tab w:val="left" w:pos="1128"/>
        </w:tabs>
        <w:spacing w:after="60"/>
        <w:ind w:firstLine="600"/>
        <w:jc w:val="both"/>
      </w:pPr>
      <w:r>
        <w:t>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</w:t>
      </w:r>
    </w:p>
    <w:p w:rsidR="001E0803" w:rsidRDefault="00860C34">
      <w:pPr>
        <w:pStyle w:val="20"/>
        <w:framePr w:w="10243" w:h="2108" w:hRule="exact" w:wrap="none" w:vAnchor="page" w:hAnchor="page" w:x="853" w:y="13225"/>
        <w:numPr>
          <w:ilvl w:val="1"/>
          <w:numId w:val="1"/>
        </w:numPr>
        <w:shd w:val="clear" w:color="auto" w:fill="auto"/>
        <w:tabs>
          <w:tab w:val="left" w:pos="1128"/>
        </w:tabs>
        <w:ind w:firstLine="600"/>
        <w:jc w:val="both"/>
      </w:pPr>
      <w:r>
        <w:t xml:space="preserve">Баллы выставляются в протоколе </w:t>
      </w:r>
      <w:r>
        <w:t>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 При выставлении баллов присутствует член ГЭК. Подписанный членами экспертной</w:t>
      </w:r>
      <w:r>
        <w:t xml:space="preserve"> группы и утвержденный главным экспертом протокол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445" w:h="4376" w:hRule="exact" w:wrap="none" w:vAnchor="page" w:hAnchor="page" w:x="752" w:y="1408"/>
        <w:shd w:val="clear" w:color="auto" w:fill="auto"/>
        <w:spacing w:after="64" w:line="278" w:lineRule="exact"/>
        <w:ind w:right="240"/>
        <w:jc w:val="both"/>
      </w:pPr>
      <w:r>
        <w:lastRenderedPageBreak/>
        <w:t>проведения ДЭ далее передается в ГЭК для выставления оценок по итогам ГИА с учетом требований КОД.</w:t>
      </w:r>
    </w:p>
    <w:p w:rsidR="001E0803" w:rsidRDefault="00860C34">
      <w:pPr>
        <w:pStyle w:val="20"/>
        <w:framePr w:w="10445" w:h="4376" w:hRule="exact" w:wrap="none" w:vAnchor="page" w:hAnchor="page" w:x="752" w:y="1408"/>
        <w:numPr>
          <w:ilvl w:val="0"/>
          <w:numId w:val="9"/>
        </w:numPr>
        <w:shd w:val="clear" w:color="auto" w:fill="auto"/>
        <w:tabs>
          <w:tab w:val="left" w:pos="1038"/>
        </w:tabs>
        <w:spacing w:after="60"/>
        <w:ind w:right="240" w:firstLine="600"/>
        <w:jc w:val="both"/>
      </w:pPr>
      <w:r>
        <w:t>Оригинал протокола проведения демонстрационного экзамена передается на хранение в обр</w:t>
      </w:r>
      <w:r>
        <w:t>азовательную организацию в составе архивных документов.</w:t>
      </w:r>
    </w:p>
    <w:p w:rsidR="001E0803" w:rsidRDefault="00860C34">
      <w:pPr>
        <w:pStyle w:val="20"/>
        <w:framePr w:w="10445" w:h="4376" w:hRule="exact" w:wrap="none" w:vAnchor="page" w:hAnchor="page" w:x="752" w:y="1408"/>
        <w:numPr>
          <w:ilvl w:val="0"/>
          <w:numId w:val="9"/>
        </w:numPr>
        <w:shd w:val="clear" w:color="auto" w:fill="auto"/>
        <w:tabs>
          <w:tab w:val="left" w:pos="1047"/>
        </w:tabs>
        <w:spacing w:after="60"/>
        <w:ind w:right="240" w:firstLine="600"/>
        <w:jc w:val="both"/>
      </w:pPr>
      <w:r>
        <w:t>Баллы выставляются членами экспертной группы с использованием предусмотренных в ИСО форм и оценочных ведомостей, затем переносятся из заполненных оценочных ведомостей в ИСО главным экспертом или техни</w:t>
      </w:r>
      <w:r>
        <w:t>ческим экспертом, осуществляющим функции поддержки деятельности главного эксперта, по мере осуществления процедуры оценки. После внесения главным экспертом всех баллов в ИСО, баллы в ИСО блокируются.</w:t>
      </w:r>
    </w:p>
    <w:p w:rsidR="001E0803" w:rsidRDefault="00860C34">
      <w:pPr>
        <w:pStyle w:val="20"/>
        <w:framePr w:w="10445" w:h="4376" w:hRule="exact" w:wrap="none" w:vAnchor="page" w:hAnchor="page" w:x="752" w:y="1408"/>
        <w:numPr>
          <w:ilvl w:val="0"/>
          <w:numId w:val="9"/>
        </w:numPr>
        <w:shd w:val="clear" w:color="auto" w:fill="auto"/>
        <w:tabs>
          <w:tab w:val="left" w:pos="1047"/>
        </w:tabs>
        <w:spacing w:after="64"/>
        <w:ind w:right="240" w:firstLine="600"/>
        <w:jc w:val="both"/>
      </w:pPr>
      <w:r>
        <w:t>После завершения всех оценочных процедур, включая блокир</w:t>
      </w:r>
      <w:r>
        <w:t>овку баллов в ИСО, главным экспертом и членами экспертной группы производится сверка баллов, занесенных в ИСО, с формами оценивания, заполненными экспертами.</w:t>
      </w:r>
    </w:p>
    <w:p w:rsidR="001E0803" w:rsidRDefault="00860C34">
      <w:pPr>
        <w:pStyle w:val="20"/>
        <w:framePr w:w="10445" w:h="4376" w:hRule="exact" w:wrap="none" w:vAnchor="page" w:hAnchor="page" w:x="752" w:y="1408"/>
        <w:numPr>
          <w:ilvl w:val="0"/>
          <w:numId w:val="9"/>
        </w:numPr>
        <w:shd w:val="clear" w:color="auto" w:fill="auto"/>
        <w:tabs>
          <w:tab w:val="left" w:pos="1042"/>
        </w:tabs>
        <w:spacing w:line="269" w:lineRule="exact"/>
        <w:ind w:right="240" w:firstLine="600"/>
        <w:jc w:val="both"/>
      </w:pPr>
      <w:r>
        <w:t xml:space="preserve">Максимальное количество баллов, которое возможно получить за выполнение задания демонстрационного </w:t>
      </w:r>
      <w:r>
        <w:t>экзамена, принимается за 100% согласно Таблицы 1.</w:t>
      </w:r>
    </w:p>
    <w:p w:rsidR="001E0803" w:rsidRDefault="00860C34">
      <w:pPr>
        <w:pStyle w:val="23"/>
        <w:framePr w:w="10248" w:h="269" w:hRule="exact" w:wrap="none" w:vAnchor="page" w:hAnchor="page" w:x="752" w:y="5937"/>
        <w:shd w:val="clear" w:color="auto" w:fill="auto"/>
        <w:spacing w:line="240" w:lineRule="exact"/>
      </w:pPr>
      <w:r>
        <w:t>Таблица 1.</w:t>
      </w:r>
    </w:p>
    <w:p w:rsidR="001E0803" w:rsidRDefault="00860C34">
      <w:pPr>
        <w:pStyle w:val="a8"/>
        <w:framePr w:wrap="none" w:vAnchor="page" w:hAnchor="page" w:x="2711" w:y="6306"/>
        <w:shd w:val="clear" w:color="auto" w:fill="auto"/>
        <w:spacing w:line="240" w:lineRule="exact"/>
      </w:pPr>
      <w:r>
        <w:t>Перевод результатов демонстрационного экзамена в оценку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1843"/>
        <w:gridCol w:w="1982"/>
        <w:gridCol w:w="1987"/>
        <w:gridCol w:w="2136"/>
      </w:tblGrid>
      <w:tr w:rsidR="001E0803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jc w:val="left"/>
            </w:pPr>
            <w:r>
              <w:rPr>
                <w:rStyle w:val="24"/>
              </w:rPr>
              <w:t>Оценка/</w:t>
            </w:r>
            <w:r>
              <w:rPr>
                <w:rStyle w:val="25"/>
              </w:rPr>
              <w:t>количество баллов, полученных при сдаче ДЭ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ind w:left="160"/>
              <w:jc w:val="left"/>
            </w:pPr>
            <w:r>
              <w:rPr>
                <w:rStyle w:val="24"/>
              </w:rPr>
              <w:t>Неудовлетвор</w:t>
            </w:r>
          </w:p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jc w:val="center"/>
            </w:pPr>
            <w:r>
              <w:rPr>
                <w:rStyle w:val="24"/>
              </w:rPr>
              <w:t>ительно</w:t>
            </w:r>
          </w:p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jc w:val="center"/>
            </w:pPr>
            <w:r>
              <w:rPr>
                <w:rStyle w:val="26"/>
              </w:rPr>
              <w:t>”2”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jc w:val="center"/>
            </w:pPr>
            <w:r>
              <w:rPr>
                <w:rStyle w:val="24"/>
              </w:rPr>
              <w:t>Удовлетворите льно ”3”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spacing w:after="60" w:line="240" w:lineRule="exact"/>
              <w:jc w:val="center"/>
            </w:pPr>
            <w:r>
              <w:rPr>
                <w:rStyle w:val="24"/>
              </w:rPr>
              <w:t>Хорошо</w:t>
            </w:r>
          </w:p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spacing w:before="60" w:line="240" w:lineRule="exact"/>
              <w:jc w:val="center"/>
            </w:pPr>
            <w:r>
              <w:rPr>
                <w:rStyle w:val="24"/>
              </w:rPr>
              <w:t>”4”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spacing w:after="60" w:line="240" w:lineRule="exact"/>
              <w:jc w:val="center"/>
            </w:pPr>
            <w:r>
              <w:rPr>
                <w:rStyle w:val="24"/>
              </w:rPr>
              <w:t>Отлично</w:t>
            </w:r>
          </w:p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spacing w:before="60" w:line="240" w:lineRule="exact"/>
              <w:jc w:val="center"/>
            </w:pPr>
            <w:r>
              <w:rPr>
                <w:rStyle w:val="24"/>
              </w:rPr>
              <w:t>”5”.</w:t>
            </w:r>
          </w:p>
        </w:tc>
      </w:tr>
      <w:tr w:rsidR="001E0803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jc w:val="left"/>
            </w:pPr>
            <w:r>
              <w:rPr>
                <w:rStyle w:val="25"/>
              </w:rPr>
              <w:t xml:space="preserve">Отношение </w:t>
            </w:r>
            <w:r>
              <w:rPr>
                <w:rStyle w:val="25"/>
              </w:rPr>
              <w:t>полученного количества баллов к максимально возможному (в процентах)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spacing w:line="240" w:lineRule="exact"/>
              <w:ind w:left="160"/>
              <w:jc w:val="left"/>
            </w:pPr>
            <w:r>
              <w:rPr>
                <w:rStyle w:val="25"/>
              </w:rPr>
              <w:t>0,00% - 49,99%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spacing w:line="240" w:lineRule="exact"/>
              <w:ind w:left="160"/>
              <w:jc w:val="left"/>
            </w:pPr>
            <w:r>
              <w:rPr>
                <w:rStyle w:val="25"/>
              </w:rPr>
              <w:t>50,00% - 64,99%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spacing w:line="240" w:lineRule="exact"/>
              <w:ind w:left="160"/>
              <w:jc w:val="left"/>
            </w:pPr>
            <w:r>
              <w:rPr>
                <w:rStyle w:val="25"/>
              </w:rPr>
              <w:t>65,00% - 89,99%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803" w:rsidRDefault="00860C34">
            <w:pPr>
              <w:pStyle w:val="20"/>
              <w:framePr w:w="10363" w:h="2520" w:wrap="none" w:vAnchor="page" w:hAnchor="page" w:x="776" w:y="6700"/>
              <w:shd w:val="clear" w:color="auto" w:fill="auto"/>
              <w:spacing w:line="240" w:lineRule="exact"/>
              <w:ind w:left="180"/>
              <w:jc w:val="left"/>
            </w:pPr>
            <w:r>
              <w:rPr>
                <w:rStyle w:val="25"/>
              </w:rPr>
              <w:t>90,00% - 100,00%</w:t>
            </w:r>
          </w:p>
        </w:tc>
      </w:tr>
    </w:tbl>
    <w:p w:rsidR="001E0803" w:rsidRDefault="00860C34">
      <w:pPr>
        <w:pStyle w:val="20"/>
        <w:framePr w:w="10445" w:h="2779" w:hRule="exact" w:wrap="none" w:vAnchor="page" w:hAnchor="page" w:x="752" w:y="9462"/>
        <w:numPr>
          <w:ilvl w:val="0"/>
          <w:numId w:val="9"/>
        </w:numPr>
        <w:shd w:val="clear" w:color="auto" w:fill="auto"/>
        <w:tabs>
          <w:tab w:val="left" w:pos="1038"/>
        </w:tabs>
        <w:spacing w:after="87"/>
        <w:ind w:right="240" w:firstLine="600"/>
        <w:jc w:val="both"/>
      </w:pPr>
      <w:r>
        <w:t xml:space="preserve">Статус победителя, призера финала чемпионата по профессиональному мастерству "Профессионалы" и финала чемпионата высоких </w:t>
      </w:r>
      <w:r>
        <w:t>технологий по профилю осваиваемой образовательной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данной образовательной программе среднего профе</w:t>
      </w:r>
      <w:r>
        <w:t>ссионального образования.</w:t>
      </w:r>
    </w:p>
    <w:p w:rsidR="001E0803" w:rsidRDefault="00860C34">
      <w:pPr>
        <w:pStyle w:val="20"/>
        <w:framePr w:w="10445" w:h="2779" w:hRule="exact" w:wrap="none" w:vAnchor="page" w:hAnchor="page" w:x="752" w:y="9462"/>
        <w:numPr>
          <w:ilvl w:val="0"/>
          <w:numId w:val="9"/>
        </w:numPr>
        <w:shd w:val="clear" w:color="auto" w:fill="auto"/>
        <w:tabs>
          <w:tab w:val="left" w:pos="1191"/>
          <w:tab w:val="left" w:leader="underscore" w:pos="10214"/>
        </w:tabs>
        <w:spacing w:line="240" w:lineRule="exact"/>
        <w:ind w:firstLine="600"/>
        <w:jc w:val="both"/>
      </w:pPr>
      <w:r>
        <w:t>Перевод баллов по демонстрационному экзамену по компетенции</w:t>
      </w:r>
      <w:r>
        <w:tab/>
      </w:r>
    </w:p>
    <w:p w:rsidR="001E0803" w:rsidRDefault="00860C34">
      <w:pPr>
        <w:pStyle w:val="20"/>
        <w:framePr w:w="10445" w:h="2779" w:hRule="exact" w:wrap="none" w:vAnchor="page" w:hAnchor="page" w:x="752" w:y="9462"/>
        <w:shd w:val="clear" w:color="auto" w:fill="auto"/>
        <w:spacing w:after="81" w:line="240" w:lineRule="exact"/>
        <w:jc w:val="both"/>
      </w:pPr>
      <w:r>
        <w:t>в процедуре государственной итоговой аттестации производить согласно Таблицы 2.</w:t>
      </w:r>
    </w:p>
    <w:p w:rsidR="001E0803" w:rsidRDefault="00860C34">
      <w:pPr>
        <w:pStyle w:val="20"/>
        <w:framePr w:w="10445" w:h="2779" w:hRule="exact" w:wrap="none" w:vAnchor="page" w:hAnchor="page" w:x="752" w:y="9462"/>
        <w:shd w:val="clear" w:color="auto" w:fill="auto"/>
        <w:tabs>
          <w:tab w:val="left" w:leader="underscore" w:pos="1445"/>
          <w:tab w:val="left" w:leader="underscore" w:pos="2986"/>
          <w:tab w:val="left" w:leader="underscore" w:pos="3504"/>
        </w:tabs>
        <w:ind w:right="240" w:firstLine="600"/>
        <w:jc w:val="both"/>
      </w:pPr>
      <w:r>
        <w:t xml:space="preserve">Общее максимально возможное количество баллов задания по всем критериям оценки по КОД </w:t>
      </w:r>
      <w:r>
        <w:tab/>
      </w:r>
      <w:r>
        <w:t>составляет</w:t>
      </w:r>
      <w:r>
        <w:tab/>
        <w:t xml:space="preserve"> </w:t>
      </w:r>
      <w:r>
        <w:tab/>
      </w:r>
      <w:r>
        <w:rPr>
          <w:rStyle w:val="27"/>
        </w:rPr>
        <w:t>(100%).</w:t>
      </w:r>
    </w:p>
    <w:p w:rsidR="001E0803" w:rsidRDefault="00860C34">
      <w:pPr>
        <w:pStyle w:val="23"/>
        <w:framePr w:wrap="none" w:vAnchor="page" w:hAnchor="page" w:x="7679" w:y="12340"/>
        <w:shd w:val="clear" w:color="auto" w:fill="auto"/>
        <w:spacing w:line="240" w:lineRule="exact"/>
        <w:jc w:val="left"/>
      </w:pPr>
      <w:r>
        <w:t>Таблица 2. КОД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9"/>
        <w:gridCol w:w="3422"/>
        <w:gridCol w:w="2438"/>
      </w:tblGrid>
      <w:tr w:rsidR="001E0803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0803" w:rsidRDefault="00860C34">
            <w:pPr>
              <w:pStyle w:val="20"/>
              <w:framePr w:w="10080" w:h="1853" w:wrap="none" w:vAnchor="page" w:hAnchor="page" w:x="1117" w:y="12729"/>
              <w:shd w:val="clear" w:color="auto" w:fill="auto"/>
              <w:jc w:val="center"/>
            </w:pPr>
            <w:r>
              <w:rPr>
                <w:rStyle w:val="24"/>
              </w:rPr>
              <w:t>Отношение полученного количества баллов к максимально возможному (в процентах)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0803" w:rsidRDefault="00860C34">
            <w:pPr>
              <w:pStyle w:val="20"/>
              <w:framePr w:w="10080" w:h="1853" w:wrap="none" w:vAnchor="page" w:hAnchor="page" w:x="1117" w:y="12729"/>
              <w:shd w:val="clear" w:color="auto" w:fill="auto"/>
              <w:spacing w:line="240" w:lineRule="exact"/>
              <w:jc w:val="center"/>
            </w:pPr>
            <w:r>
              <w:rPr>
                <w:rStyle w:val="24"/>
              </w:rPr>
              <w:t>Баллы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803" w:rsidRDefault="00860C34">
            <w:pPr>
              <w:pStyle w:val="20"/>
              <w:framePr w:w="10080" w:h="1853" w:wrap="none" w:vAnchor="page" w:hAnchor="page" w:x="1117" w:y="12729"/>
              <w:shd w:val="clear" w:color="auto" w:fill="auto"/>
              <w:spacing w:line="240" w:lineRule="exact"/>
              <w:jc w:val="center"/>
            </w:pPr>
            <w:r>
              <w:rPr>
                <w:rStyle w:val="24"/>
              </w:rPr>
              <w:t>Оценка</w:t>
            </w:r>
          </w:p>
        </w:tc>
      </w:tr>
      <w:tr w:rsidR="001E0803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0803" w:rsidRDefault="00860C34">
            <w:pPr>
              <w:pStyle w:val="20"/>
              <w:framePr w:w="10080" w:h="1853" w:wrap="none" w:vAnchor="page" w:hAnchor="page" w:x="1117" w:y="12729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0,00% - 49,99%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0803" w:rsidRDefault="00860C34">
            <w:pPr>
              <w:pStyle w:val="20"/>
              <w:framePr w:w="10080" w:h="1853" w:wrap="none" w:vAnchor="page" w:hAnchor="page" w:x="1117" w:y="12729"/>
              <w:shd w:val="clear" w:color="auto" w:fill="auto"/>
              <w:jc w:val="center"/>
            </w:pPr>
            <w:r>
              <w:rPr>
                <w:rStyle w:val="25"/>
              </w:rPr>
              <w:t>Рассчитывается по каждой компетенции отдельно главным экспертом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803" w:rsidRDefault="00860C34">
            <w:pPr>
              <w:pStyle w:val="20"/>
              <w:framePr w:w="10080" w:h="1853" w:wrap="none" w:vAnchor="page" w:hAnchor="page" w:x="1117" w:y="12729"/>
              <w:shd w:val="clear" w:color="auto" w:fill="auto"/>
              <w:spacing w:line="240" w:lineRule="exact"/>
              <w:jc w:val="left"/>
            </w:pPr>
            <w:r>
              <w:rPr>
                <w:rStyle w:val="25"/>
              </w:rPr>
              <w:t>неудовлетворительно</w:t>
            </w:r>
          </w:p>
        </w:tc>
      </w:tr>
    </w:tbl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9"/>
        <w:gridCol w:w="3422"/>
        <w:gridCol w:w="2438"/>
      </w:tblGrid>
      <w:tr w:rsidR="001E0803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0803" w:rsidRDefault="00860C34">
            <w:pPr>
              <w:pStyle w:val="20"/>
              <w:framePr w:w="10080" w:h="2530" w:wrap="none" w:vAnchor="page" w:hAnchor="page" w:x="1117" w:y="1449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lastRenderedPageBreak/>
              <w:t>50,00% - 64,99%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0803" w:rsidRDefault="00860C34">
            <w:pPr>
              <w:pStyle w:val="20"/>
              <w:framePr w:w="10080" w:h="2530" w:wrap="none" w:vAnchor="page" w:hAnchor="page" w:x="1117" w:y="1449"/>
              <w:shd w:val="clear" w:color="auto" w:fill="auto"/>
              <w:jc w:val="center"/>
            </w:pPr>
            <w:r>
              <w:rPr>
                <w:rStyle w:val="25"/>
              </w:rPr>
              <w:t>Рассчитывается по каждой компетенции отдельно главным экспертом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803" w:rsidRDefault="00860C34">
            <w:pPr>
              <w:pStyle w:val="20"/>
              <w:framePr w:w="10080" w:h="2530" w:wrap="none" w:vAnchor="page" w:hAnchor="page" w:x="1117" w:y="1449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удовлетворительно</w:t>
            </w:r>
          </w:p>
        </w:tc>
      </w:tr>
      <w:tr w:rsidR="001E0803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0803" w:rsidRDefault="00860C34">
            <w:pPr>
              <w:pStyle w:val="20"/>
              <w:framePr w:w="10080" w:h="2530" w:wrap="none" w:vAnchor="page" w:hAnchor="page" w:x="1117" w:y="1449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65,00% - 89,99%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0803" w:rsidRDefault="00860C34">
            <w:pPr>
              <w:pStyle w:val="20"/>
              <w:framePr w:w="10080" w:h="2530" w:wrap="none" w:vAnchor="page" w:hAnchor="page" w:x="1117" w:y="1449"/>
              <w:shd w:val="clear" w:color="auto" w:fill="auto"/>
              <w:jc w:val="center"/>
            </w:pPr>
            <w:r>
              <w:rPr>
                <w:rStyle w:val="25"/>
              </w:rPr>
              <w:t>Рассчитывается по каждой компетенции отдельно главным экспертом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803" w:rsidRDefault="00860C34">
            <w:pPr>
              <w:pStyle w:val="20"/>
              <w:framePr w:w="10080" w:h="2530" w:wrap="none" w:vAnchor="page" w:hAnchor="page" w:x="1117" w:y="1449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хорошо</w:t>
            </w:r>
          </w:p>
        </w:tc>
      </w:tr>
      <w:tr w:rsidR="001E0803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0803" w:rsidRDefault="00860C34">
            <w:pPr>
              <w:pStyle w:val="20"/>
              <w:framePr w:w="10080" w:h="2530" w:wrap="none" w:vAnchor="page" w:hAnchor="page" w:x="1117" w:y="1449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90,00% - 100,00%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0803" w:rsidRDefault="00860C34">
            <w:pPr>
              <w:pStyle w:val="20"/>
              <w:framePr w:w="10080" w:h="2530" w:wrap="none" w:vAnchor="page" w:hAnchor="page" w:x="1117" w:y="1449"/>
              <w:shd w:val="clear" w:color="auto" w:fill="auto"/>
              <w:jc w:val="center"/>
            </w:pPr>
            <w:r>
              <w:rPr>
                <w:rStyle w:val="25"/>
              </w:rPr>
              <w:t xml:space="preserve">Рассчитывается по каждой компетенции отдельно </w:t>
            </w:r>
            <w:r>
              <w:rPr>
                <w:rStyle w:val="25"/>
              </w:rPr>
              <w:t>главным экспертом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803" w:rsidRDefault="00860C34">
            <w:pPr>
              <w:pStyle w:val="20"/>
              <w:framePr w:w="10080" w:h="2530" w:wrap="none" w:vAnchor="page" w:hAnchor="page" w:x="1117" w:y="1449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отлично</w:t>
            </w:r>
          </w:p>
        </w:tc>
      </w:tr>
    </w:tbl>
    <w:p w:rsidR="001E0803" w:rsidRDefault="00860C34">
      <w:pPr>
        <w:pStyle w:val="20"/>
        <w:framePr w:w="10445" w:h="11072" w:hRule="exact" w:wrap="none" w:vAnchor="page" w:hAnchor="page" w:x="752" w:y="4340"/>
        <w:numPr>
          <w:ilvl w:val="0"/>
          <w:numId w:val="9"/>
        </w:numPr>
        <w:shd w:val="clear" w:color="auto" w:fill="auto"/>
        <w:tabs>
          <w:tab w:val="left" w:pos="1210"/>
        </w:tabs>
        <w:spacing w:after="56"/>
        <w:ind w:right="240" w:firstLine="600"/>
        <w:jc w:val="both"/>
      </w:pPr>
      <w:r>
        <w:t xml:space="preserve">В случае досрочного завершения демонстрационного экзамена выпускником по независящим от него причинам результаты демонстрационного экзамена оцениваются по фактически выполненной работе, или по заявлению такого выпускника ГЭК </w:t>
      </w:r>
      <w:r>
        <w:t>принимается решение об аннулировании результатов демонстрационного экзамена, а такой выпускник признается ГЭК не прошедшим демонстрационный экзамен по уважительной причине.</w:t>
      </w:r>
    </w:p>
    <w:p w:rsidR="001E0803" w:rsidRDefault="00860C34">
      <w:pPr>
        <w:pStyle w:val="20"/>
        <w:framePr w:w="10445" w:h="11072" w:hRule="exact" w:wrap="none" w:vAnchor="page" w:hAnchor="page" w:x="752" w:y="4340"/>
        <w:numPr>
          <w:ilvl w:val="0"/>
          <w:numId w:val="9"/>
        </w:numPr>
        <w:shd w:val="clear" w:color="auto" w:fill="auto"/>
        <w:tabs>
          <w:tab w:val="left" w:pos="879"/>
        </w:tabs>
        <w:spacing w:after="184" w:line="278" w:lineRule="exact"/>
        <w:ind w:right="240" w:firstLine="340"/>
        <w:jc w:val="both"/>
      </w:pPr>
      <w:r>
        <w:t xml:space="preserve">Отметка, полученная по результатам прохождения демонстрационного экзамена в рамках </w:t>
      </w:r>
      <w:r>
        <w:t>государственной итоговой аттестации, переносится из протоколов заседания ГЭК в приложение к диплому.</w:t>
      </w:r>
    </w:p>
    <w:p w:rsidR="001E0803" w:rsidRDefault="00860C34">
      <w:pPr>
        <w:pStyle w:val="60"/>
        <w:framePr w:w="10445" w:h="11072" w:hRule="exact" w:wrap="none" w:vAnchor="page" w:hAnchor="page" w:x="752" w:y="4340"/>
        <w:numPr>
          <w:ilvl w:val="0"/>
          <w:numId w:val="1"/>
        </w:numPr>
        <w:shd w:val="clear" w:color="auto" w:fill="auto"/>
        <w:tabs>
          <w:tab w:val="left" w:pos="1078"/>
        </w:tabs>
        <w:spacing w:before="0"/>
        <w:ind w:left="780"/>
      </w:pPr>
      <w:r>
        <w:t>ОСОБЕННОСТИ ОРГАНИЗАЦИИ И ПРОВЕДЕНИЯ ДЕМОНСТРАЦИОННОГО ЭКЗАМЕНА С ИСПОЛЬЗОВАНИЕМ ДИСТАНЦИОННЫХ ОБРАЗОВАТЕЛЬНЫХ ТЕХНОЛОГИЙ</w:t>
      </w:r>
    </w:p>
    <w:p w:rsidR="001E0803" w:rsidRDefault="00860C34">
      <w:pPr>
        <w:pStyle w:val="20"/>
        <w:framePr w:w="10445" w:h="11072" w:hRule="exact" w:wrap="none" w:vAnchor="page" w:hAnchor="page" w:x="752" w:y="4340"/>
        <w:shd w:val="clear" w:color="auto" w:fill="auto"/>
        <w:spacing w:after="60"/>
        <w:ind w:right="240" w:firstLine="600"/>
        <w:jc w:val="both"/>
      </w:pPr>
      <w:r>
        <w:t xml:space="preserve">7.1 Проведение ДЭ с </w:t>
      </w:r>
      <w:r>
        <w:t>использованием дистанционных образовательных технологий осуществляется по решению образовательной организации с учётом требований и положений КОД, особенностей примерного задания демонстрационного экзамена.</w:t>
      </w:r>
    </w:p>
    <w:p w:rsidR="001E0803" w:rsidRDefault="00860C34">
      <w:pPr>
        <w:pStyle w:val="20"/>
        <w:framePr w:w="10445" w:h="11072" w:hRule="exact" w:wrap="none" w:vAnchor="page" w:hAnchor="page" w:x="752" w:y="4340"/>
        <w:numPr>
          <w:ilvl w:val="0"/>
          <w:numId w:val="10"/>
        </w:numPr>
        <w:shd w:val="clear" w:color="auto" w:fill="auto"/>
        <w:tabs>
          <w:tab w:val="left" w:pos="1052"/>
        </w:tabs>
        <w:spacing w:after="60"/>
        <w:ind w:right="240" w:firstLine="600"/>
        <w:jc w:val="both"/>
      </w:pPr>
      <w:r>
        <w:t>Главный эксперт проводит проверку готовности ЦПДЭ</w:t>
      </w:r>
      <w:r>
        <w:t xml:space="preserve"> и удаленных рабочих мест участников, которые должны отвечать требованиям КОД. По решению образовательной организации участники ДЭ используют уникальное программное обеспечение ЦПДЭ (через удаленный доступ) с соблюдением требований законодательства Российс</w:t>
      </w:r>
      <w:r>
        <w:t>кой Федерации в сфере образования к применению дистанционных образовательных технологий.</w:t>
      </w:r>
    </w:p>
    <w:p w:rsidR="001E0803" w:rsidRDefault="00860C34">
      <w:pPr>
        <w:pStyle w:val="20"/>
        <w:framePr w:w="10445" w:h="11072" w:hRule="exact" w:wrap="none" w:vAnchor="page" w:hAnchor="page" w:x="752" w:y="4340"/>
        <w:shd w:val="clear" w:color="auto" w:fill="auto"/>
        <w:spacing w:after="60"/>
        <w:ind w:right="240" w:firstLine="600"/>
        <w:jc w:val="both"/>
      </w:pPr>
      <w:r>
        <w:t>В случае если при проведении ДЭ используются дистанционные образовательные технологии, предусматривающие обработку персональных данных обучающихся, образовательная орг</w:t>
      </w:r>
      <w:r>
        <w:t>анизация, проводящая ДЭ, должна использовать государственные информационные системы, создаваемые, модернизируемые и эксплуатируемые для реализации образовательных программ среднего профессионального образования.</w:t>
      </w:r>
    </w:p>
    <w:p w:rsidR="001E0803" w:rsidRDefault="00860C34">
      <w:pPr>
        <w:pStyle w:val="20"/>
        <w:framePr w:w="10445" w:h="11072" w:hRule="exact" w:wrap="none" w:vAnchor="page" w:hAnchor="page" w:x="752" w:y="4340"/>
        <w:numPr>
          <w:ilvl w:val="0"/>
          <w:numId w:val="10"/>
        </w:numPr>
        <w:shd w:val="clear" w:color="auto" w:fill="auto"/>
        <w:tabs>
          <w:tab w:val="left" w:pos="1052"/>
        </w:tabs>
        <w:spacing w:after="53"/>
        <w:ind w:right="240" w:firstLine="600"/>
        <w:jc w:val="both"/>
      </w:pPr>
      <w:r>
        <w:t>Главный эксперт и члены экспертной группы до</w:t>
      </w:r>
      <w:r>
        <w:t>лжны находиться в ЦПДЭ. Местом проведения ДЭ с использованием дистанционных образовательных технологий является место расположения ЦПДЭ. Взаимодействие с участниками экзамена проводится в режиме видеоконференции, а также, при необходимости, с использование</w:t>
      </w:r>
      <w:r>
        <w:t>м иных режимов передачи данных, применяемых наряду с режимом видеоконференции.</w:t>
      </w:r>
    </w:p>
    <w:p w:rsidR="001E0803" w:rsidRDefault="00860C34">
      <w:pPr>
        <w:pStyle w:val="20"/>
        <w:framePr w:w="10445" w:h="11072" w:hRule="exact" w:wrap="none" w:vAnchor="page" w:hAnchor="page" w:x="752" w:y="4340"/>
        <w:numPr>
          <w:ilvl w:val="0"/>
          <w:numId w:val="10"/>
        </w:numPr>
        <w:shd w:val="clear" w:color="auto" w:fill="auto"/>
        <w:tabs>
          <w:tab w:val="left" w:pos="1052"/>
        </w:tabs>
        <w:spacing w:after="64" w:line="283" w:lineRule="exact"/>
        <w:ind w:right="240" w:firstLine="600"/>
        <w:jc w:val="both"/>
      </w:pPr>
      <w:r>
        <w:t>При проведении ДЭ с применением дистанционных образовательных технологий обеспечивается:</w:t>
      </w:r>
    </w:p>
    <w:p w:rsidR="001E0803" w:rsidRDefault="00860C34">
      <w:pPr>
        <w:pStyle w:val="20"/>
        <w:framePr w:w="10445" w:h="11072" w:hRule="exact" w:wrap="none" w:vAnchor="page" w:hAnchor="page" w:x="752" w:y="4340"/>
        <w:numPr>
          <w:ilvl w:val="0"/>
          <w:numId w:val="2"/>
        </w:numPr>
        <w:shd w:val="clear" w:color="auto" w:fill="auto"/>
        <w:tabs>
          <w:tab w:val="left" w:pos="831"/>
        </w:tabs>
        <w:spacing w:after="91" w:line="278" w:lineRule="exact"/>
        <w:ind w:right="240" w:firstLine="600"/>
        <w:jc w:val="both"/>
      </w:pPr>
      <w:r>
        <w:t xml:space="preserve">идентификация личности экзаменуемого путем установления визуального соответствия с </w:t>
      </w:r>
      <w:r>
        <w:t>документом, удостоверяющим личность;</w:t>
      </w:r>
    </w:p>
    <w:p w:rsidR="001E0803" w:rsidRDefault="00860C34">
      <w:pPr>
        <w:pStyle w:val="20"/>
        <w:framePr w:w="10445" w:h="11072" w:hRule="exact" w:wrap="none" w:vAnchor="page" w:hAnchor="page" w:x="752" w:y="4340"/>
        <w:numPr>
          <w:ilvl w:val="0"/>
          <w:numId w:val="2"/>
        </w:numPr>
        <w:shd w:val="clear" w:color="auto" w:fill="auto"/>
        <w:tabs>
          <w:tab w:val="left" w:pos="865"/>
        </w:tabs>
        <w:spacing w:after="108" w:line="240" w:lineRule="exact"/>
        <w:ind w:firstLine="600"/>
        <w:jc w:val="both"/>
      </w:pPr>
      <w:r>
        <w:t>видеонаблюдение за помещением, в котором находится экзаменуемый, проходящий ДЭ;</w:t>
      </w:r>
    </w:p>
    <w:p w:rsidR="001E0803" w:rsidRDefault="00860C34">
      <w:pPr>
        <w:pStyle w:val="20"/>
        <w:framePr w:w="10445" w:h="11072" w:hRule="exact" w:wrap="none" w:vAnchor="page" w:hAnchor="page" w:x="752" w:y="4340"/>
        <w:numPr>
          <w:ilvl w:val="0"/>
          <w:numId w:val="2"/>
        </w:numPr>
        <w:shd w:val="clear" w:color="auto" w:fill="auto"/>
        <w:tabs>
          <w:tab w:val="left" w:pos="865"/>
        </w:tabs>
        <w:spacing w:line="240" w:lineRule="exact"/>
        <w:ind w:firstLine="600"/>
        <w:jc w:val="both"/>
      </w:pPr>
      <w:r>
        <w:t>наблюдение за используемыми экзаменуемым материалами при выполнении задания ДЭ;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36"/>
        </w:tabs>
        <w:spacing w:after="87"/>
        <w:ind w:firstLine="600"/>
        <w:jc w:val="both"/>
      </w:pPr>
      <w:r>
        <w:lastRenderedPageBreak/>
        <w:t>бесперебойность аудио- и видеотрансля</w:t>
      </w:r>
      <w:r>
        <w:t>ции в режиме реального времени, позволяющей организовать выступление экзаменуемого, его диалог с главным экспертом (при необходимости), экспертами, иными лицами, привлеченными к проведению ДЭ;</w:t>
      </w: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65"/>
        </w:tabs>
        <w:spacing w:after="108" w:line="240" w:lineRule="exact"/>
        <w:ind w:firstLine="600"/>
        <w:jc w:val="both"/>
      </w:pPr>
      <w:r>
        <w:t xml:space="preserve">осуществление аудио- и видеозаписи на протяжении всего ДЭ </w:t>
      </w:r>
      <w:r>
        <w:t>(смены);</w:t>
      </w: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65"/>
        </w:tabs>
        <w:spacing w:after="77" w:line="240" w:lineRule="exact"/>
        <w:ind w:firstLine="600"/>
        <w:jc w:val="both"/>
      </w:pPr>
      <w:r>
        <w:t>возможность оперативного восстановления связи в случае технических сбоев.</w:t>
      </w: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0"/>
          <w:numId w:val="10"/>
        </w:numPr>
        <w:shd w:val="clear" w:color="auto" w:fill="auto"/>
        <w:tabs>
          <w:tab w:val="left" w:pos="1212"/>
        </w:tabs>
        <w:spacing w:after="64" w:line="278" w:lineRule="exact"/>
        <w:ind w:firstLine="600"/>
        <w:jc w:val="both"/>
      </w:pPr>
      <w:r>
        <w:t>Экзаменуемый во время прохождения ДЭ должен непрерывно быть на аудио - и видеосвязи с лицами, присутствующими в ЦПДЭ.</w:t>
      </w: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0"/>
          <w:numId w:val="10"/>
        </w:numPr>
        <w:shd w:val="clear" w:color="auto" w:fill="auto"/>
        <w:tabs>
          <w:tab w:val="left" w:pos="1052"/>
        </w:tabs>
        <w:spacing w:after="56"/>
        <w:ind w:firstLine="600"/>
        <w:jc w:val="both"/>
      </w:pPr>
      <w:r>
        <w:t>ЦПДЭ должен иметь доступ к сети «Интернет», оснащен обо</w:t>
      </w:r>
      <w:r>
        <w:t xml:space="preserve">рудованием и программным обеспечением для видеоконференции и фиксации процесса выполнения экзаменуемыми задания ДЭ (персональными компьютерами, системой вывода изображения на экран, акустической системой, оборудованием и программным обеспечением для аудио </w:t>
      </w:r>
      <w:r>
        <w:t>- и видеозаписи, иными необходимыми техническими и программными средствами).</w:t>
      </w: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0"/>
          <w:numId w:val="10"/>
        </w:numPr>
        <w:shd w:val="clear" w:color="auto" w:fill="auto"/>
        <w:tabs>
          <w:tab w:val="left" w:pos="1038"/>
        </w:tabs>
        <w:spacing w:after="64" w:line="278" w:lineRule="exact"/>
        <w:ind w:firstLine="600"/>
        <w:jc w:val="both"/>
      </w:pPr>
      <w:r>
        <w:t>Всем участникам и экспертам необходимо обеспечить видео-, аудио фиксацию и контроль соблюдения требований.</w:t>
      </w: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0"/>
          <w:numId w:val="10"/>
        </w:numPr>
        <w:shd w:val="clear" w:color="auto" w:fill="auto"/>
        <w:tabs>
          <w:tab w:val="left" w:pos="1047"/>
        </w:tabs>
        <w:spacing w:after="56"/>
        <w:ind w:firstLine="600"/>
        <w:jc w:val="both"/>
      </w:pPr>
      <w:r>
        <w:t xml:space="preserve">ДЭ для участника приостанавливается, а затем останавливается главным </w:t>
      </w:r>
      <w:r>
        <w:t>экспертом, если во время прохождения экзаменуемым ДЭ с ним невозможно установить аудио - и видеосвязь однократно в течение времени более 10 минут, либо если с ним был потерян аудио - видеосигнал два и более раза с совокупной продолжительностью более 10 мин</w:t>
      </w:r>
      <w:r>
        <w:t>ут. Главным экспертом заполняется протокол учета времени, технических остановок и нештатных ситуаций.</w:t>
      </w: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0"/>
          <w:numId w:val="10"/>
        </w:numPr>
        <w:shd w:val="clear" w:color="auto" w:fill="auto"/>
        <w:tabs>
          <w:tab w:val="left" w:pos="1038"/>
        </w:tabs>
        <w:spacing w:after="64" w:line="278" w:lineRule="exact"/>
        <w:ind w:firstLine="600"/>
        <w:jc w:val="both"/>
      </w:pPr>
      <w:r>
        <w:t>Подписание необходимых для проведения ДЭ протоколов проводится главным экспертом с использованием облачного хранилища, электронной почты или других технол</w:t>
      </w:r>
      <w:r>
        <w:t>огий.</w:t>
      </w: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0"/>
          <w:numId w:val="10"/>
        </w:numPr>
        <w:shd w:val="clear" w:color="auto" w:fill="auto"/>
        <w:tabs>
          <w:tab w:val="left" w:pos="1167"/>
        </w:tabs>
        <w:spacing w:after="176"/>
        <w:ind w:firstLine="600"/>
        <w:jc w:val="both"/>
      </w:pPr>
      <w:r>
        <w:t>Экзаменуемый заблаговременно до проведения ДЭ знакомится под роспись с решением образовательной организации о проведении ДЭ с применением дистанционных образовательных технологий, условиями и требованиями применения таких технологий, установленным об</w:t>
      </w:r>
      <w:r>
        <w:t>разовательной организацией порядком ознакомления и подписания необходимых процессуальных и иных документов.</w:t>
      </w:r>
    </w:p>
    <w:p w:rsidR="001E0803" w:rsidRDefault="00860C34">
      <w:pPr>
        <w:pStyle w:val="10"/>
        <w:framePr w:w="10243" w:h="13800" w:hRule="exact" w:wrap="none" w:vAnchor="page" w:hAnchor="page" w:x="853" w:y="1412"/>
        <w:numPr>
          <w:ilvl w:val="0"/>
          <w:numId w:val="1"/>
        </w:numPr>
        <w:shd w:val="clear" w:color="auto" w:fill="auto"/>
        <w:tabs>
          <w:tab w:val="left" w:pos="1268"/>
        </w:tabs>
        <w:spacing w:before="0" w:after="64" w:line="278" w:lineRule="exact"/>
        <w:ind w:left="840" w:firstLine="120"/>
        <w:jc w:val="left"/>
      </w:pPr>
      <w:bookmarkStart w:id="8" w:name="bookmark8"/>
      <w:r>
        <w:t>ПРОВЕДЕНИЕ ДЕМОНСТРАЦИОННОГО ЭКЗАМЕНА У ОБУЧАЮЩИХСЯ С ИНВАЛИДНОСТЬЮ И ОГРАНИЧЕННЫМИ ВОЗМОЖНОСТЯМИ ЗДОРОВЬЯ</w:t>
      </w:r>
      <w:bookmarkEnd w:id="8"/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47"/>
        </w:tabs>
        <w:spacing w:after="60"/>
        <w:ind w:firstLine="600"/>
        <w:jc w:val="both"/>
      </w:pPr>
      <w:r>
        <w:t>Обучающиеся с инвалидностью и ограниченны</w:t>
      </w:r>
      <w:r>
        <w:t>ми возможностями здоровья сдают демонстрационный экзамен с учетом особенностей психофизического развития, индивидуальных возможностей и состояния здоровья.</w:t>
      </w: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47"/>
        </w:tabs>
        <w:spacing w:after="60"/>
        <w:ind w:firstLine="600"/>
        <w:jc w:val="both"/>
      </w:pPr>
      <w:r>
        <w:t>При проведении демонстрационного экзамена обеспечивается соблюдение требований, закрепленных в стать</w:t>
      </w:r>
      <w:r>
        <w:t>е 79 «Организация получения образования обучающимися с ограниченными возможностями здоровья» Федерального закона от 29 декабря 2012 года № 273-ФЗ «Об образовании в Российской Федерации».</w:t>
      </w:r>
    </w:p>
    <w:p w:rsidR="001E0803" w:rsidRDefault="00860C34">
      <w:pPr>
        <w:pStyle w:val="20"/>
        <w:framePr w:w="10243" w:h="13800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47"/>
        </w:tabs>
        <w:ind w:firstLine="600"/>
        <w:jc w:val="both"/>
      </w:pPr>
      <w:r>
        <w:t xml:space="preserve">В ЦПДЭ должна быть организована доступная среда и иные необходимые </w:t>
      </w:r>
      <w:r>
        <w:t xml:space="preserve">условия в случае участия в ДЭ лица с ограниченными возможностями здоровья, ребёнка-инвалида, инвалида. Необходимо уделять внимание особенностям организации рабочих мест для участников ДЭ из числа лиц с ограниченными возможностями здоровья, детей-инвалидов </w:t>
      </w:r>
      <w:r>
        <w:t>и инвалидов. При подготовке и проведении ДЭ обеспечивается соблюдение требований законодательства Российской Федерации в сфере образования к доступности образования и образовательной среды для участников ДЭ из числа лиц с ограниченными возможностями здоров</w:t>
      </w:r>
      <w:r>
        <w:t>ья, детей-инвалидов и инвалидов ДЭ с учетом особенностей психофизического развития, индивидуальных возможностей и состояния здоровья таких участников.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085"/>
        </w:tabs>
        <w:spacing w:after="60"/>
        <w:ind w:firstLine="600"/>
        <w:jc w:val="both"/>
      </w:pPr>
      <w:r>
        <w:lastRenderedPageBreak/>
        <w:t>При проведении демонстрационного экзамена обеспечивается соблюдение следующих общих</w:t>
      </w:r>
      <w:r>
        <w:t xml:space="preserve"> требований: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36"/>
        </w:tabs>
        <w:spacing w:after="60"/>
        <w:ind w:firstLine="600"/>
        <w:jc w:val="both"/>
      </w:pPr>
      <w:r>
        <w:t>проведение демонстрационного экзамена для участников с ограниченными возможностями здоровья, участников из числа детей-инвалидов и инвалидов совместно с участниками, не имеющими ограниченных возможностей здоровья, если это не создает трудносте</w:t>
      </w:r>
      <w:r>
        <w:t>й для участников при прохождении аттестации;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26"/>
        </w:tabs>
        <w:spacing w:after="60"/>
        <w:ind w:firstLine="600"/>
        <w:jc w:val="both"/>
      </w:pPr>
      <w:r>
        <w:t>присутствие в аудитории, ЦПДЭ тьютора (ассистента), оказывающего участникам необходимую техническую помощь с учетом их индивидуальных особенностей (занять рабочее место, передвигаться, прочитать и оформить задан</w:t>
      </w:r>
      <w:r>
        <w:t>ие, общаться с членами ГЭК, членами экспертной группы) (при необходимости);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26"/>
        </w:tabs>
        <w:spacing w:after="60"/>
        <w:ind w:firstLine="600"/>
        <w:jc w:val="both"/>
      </w:pPr>
      <w:r>
        <w:t>пользование техническими средствами, необходимыми участникам при прохождении аттестации в форме ДЭ с учетом их индивидуальных особенностей;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31"/>
        </w:tabs>
        <w:spacing w:after="60"/>
        <w:ind w:firstLine="600"/>
        <w:jc w:val="both"/>
      </w:pPr>
      <w:r>
        <w:t>обеспечение возможности беспрепятственно</w:t>
      </w:r>
      <w:r>
        <w:t>го доступа участников в аудитории, туалетные и другие помещения, а также их пребывания в указанных помещениях (наличие пандусов, поручней, расширенных дверных проемов</w:t>
      </w:r>
      <w:bookmarkStart w:id="9" w:name="_GoBack"/>
      <w:bookmarkEnd w:id="9"/>
      <w:r>
        <w:t>, лифтов, при отсутствии лифтов аудитория должна располагаться на первом этаже, наличие сп</w:t>
      </w:r>
      <w:r>
        <w:t>ециальных кресел и других приспособлений).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1"/>
          <w:numId w:val="1"/>
        </w:numPr>
        <w:shd w:val="clear" w:color="auto" w:fill="auto"/>
        <w:tabs>
          <w:tab w:val="left" w:pos="1085"/>
        </w:tabs>
        <w:spacing w:after="87"/>
        <w:ind w:firstLine="600"/>
        <w:jc w:val="both"/>
      </w:pPr>
      <w:r>
        <w:t>Дополнительно при проведении ДЭ образовательной организацией обеспечивается соблюдение требований в зависимости от категории участников с ограниченными возможностями здоровья, участников из числа детей-инвалидов и</w:t>
      </w:r>
      <w:r>
        <w:t xml:space="preserve"> инвалидов:</w:t>
      </w:r>
    </w:p>
    <w:p w:rsidR="001E0803" w:rsidRDefault="00860C34">
      <w:pPr>
        <w:pStyle w:val="50"/>
        <w:framePr w:w="10248" w:h="13969" w:hRule="exact" w:wrap="none" w:vAnchor="page" w:hAnchor="page" w:x="851" w:y="1412"/>
        <w:shd w:val="clear" w:color="auto" w:fill="auto"/>
        <w:tabs>
          <w:tab w:val="left" w:pos="922"/>
        </w:tabs>
        <w:spacing w:after="76" w:line="240" w:lineRule="exact"/>
      </w:pPr>
      <w:r>
        <w:t>а)</w:t>
      </w:r>
      <w:r>
        <w:tab/>
        <w:t>для слепых: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31"/>
        </w:tabs>
        <w:spacing w:after="56"/>
        <w:ind w:firstLine="600"/>
        <w:jc w:val="both"/>
      </w:pPr>
      <w:r>
        <w:t>задания для выполнения в рамках ДЭ, а также инструкция о порядке проведения ДЭ, комплект оценочной документации, задания ДЭ оформляются рельефно точечным шрифтом по системе Брайля или в виде электронного документа, доступного с п</w:t>
      </w:r>
      <w:r>
        <w:t>омощью компьютера со специализированным программным обеспечением для слепых, или зачитываются тьютором (ассистентом);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41"/>
        </w:tabs>
        <w:spacing w:after="64" w:line="278" w:lineRule="exact"/>
        <w:ind w:firstLine="600"/>
        <w:jc w:val="both"/>
      </w:pPr>
      <w:r>
        <w:t>письменные задания выполняются на бумаге рельефно-точечным шрифтом по системе Брайля или на компьютере со специализированным программным о</w:t>
      </w:r>
      <w:r>
        <w:t>беспечением для слепых, или надиктовываются тьютору (ассистенту);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31"/>
        </w:tabs>
        <w:spacing w:after="87"/>
        <w:ind w:firstLine="600"/>
        <w:jc w:val="both"/>
      </w:pPr>
      <w:r>
        <w:t xml:space="preserve">участникам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</w:t>
      </w:r>
      <w:r>
        <w:t>программным обеспечением для слепых;</w:t>
      </w:r>
    </w:p>
    <w:p w:rsidR="001E0803" w:rsidRDefault="00860C34">
      <w:pPr>
        <w:pStyle w:val="50"/>
        <w:framePr w:w="10248" w:h="13969" w:hRule="exact" w:wrap="none" w:vAnchor="page" w:hAnchor="page" w:x="851" w:y="1412"/>
        <w:shd w:val="clear" w:color="auto" w:fill="auto"/>
        <w:tabs>
          <w:tab w:val="left" w:pos="922"/>
        </w:tabs>
        <w:spacing w:after="113" w:line="240" w:lineRule="exact"/>
      </w:pPr>
      <w:r>
        <w:t>б)</w:t>
      </w:r>
      <w:r>
        <w:tab/>
        <w:t>для слабовидящих: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65"/>
        </w:tabs>
        <w:spacing w:after="74" w:line="240" w:lineRule="exact"/>
        <w:ind w:firstLine="600"/>
        <w:jc w:val="both"/>
      </w:pPr>
      <w:r>
        <w:t>обеспечивается индивидуальное равномерное освещение не менее 300 люкс;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41"/>
        </w:tabs>
        <w:spacing w:after="64" w:line="283" w:lineRule="exact"/>
        <w:ind w:firstLine="600"/>
        <w:jc w:val="both"/>
      </w:pPr>
      <w:r>
        <w:t>участникам для выполнения задания при необходимости предоставляется увеличивающее устройство;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31"/>
        </w:tabs>
        <w:spacing w:after="91" w:line="278" w:lineRule="exact"/>
        <w:ind w:firstLine="600"/>
        <w:jc w:val="both"/>
      </w:pPr>
      <w:r>
        <w:t xml:space="preserve">задания для выполнения, а также </w:t>
      </w:r>
      <w:r>
        <w:t>инструкция о порядке ДЭ оформляются увеличенным шрифтом;</w:t>
      </w:r>
    </w:p>
    <w:p w:rsidR="001E0803" w:rsidRDefault="00860C34">
      <w:pPr>
        <w:pStyle w:val="50"/>
        <w:framePr w:w="10248" w:h="13969" w:hRule="exact" w:wrap="none" w:vAnchor="page" w:hAnchor="page" w:x="851" w:y="1412"/>
        <w:shd w:val="clear" w:color="auto" w:fill="auto"/>
        <w:tabs>
          <w:tab w:val="left" w:pos="922"/>
        </w:tabs>
        <w:spacing w:after="81" w:line="240" w:lineRule="exact"/>
      </w:pPr>
      <w:r>
        <w:t>в)</w:t>
      </w:r>
      <w:r>
        <w:tab/>
        <w:t>для глухих и слабослышащих, с тяжелыми нарушениями речи</w:t>
      </w:r>
      <w:r>
        <w:rPr>
          <w:rStyle w:val="51"/>
        </w:rPr>
        <w:t>: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31"/>
        </w:tabs>
        <w:spacing w:after="87"/>
        <w:ind w:firstLine="600"/>
        <w:jc w:val="both"/>
      </w:pPr>
      <w: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</w:t>
      </w:r>
      <w:r>
        <w:t xml:space="preserve"> индивидуального пользования;</w:t>
      </w:r>
    </w:p>
    <w:p w:rsidR="001E0803" w:rsidRDefault="00860C34">
      <w:pPr>
        <w:pStyle w:val="20"/>
        <w:framePr w:w="10248" w:h="13969" w:hRule="exact" w:wrap="none" w:vAnchor="page" w:hAnchor="page" w:x="851" w:y="1412"/>
        <w:numPr>
          <w:ilvl w:val="0"/>
          <w:numId w:val="2"/>
        </w:numPr>
        <w:shd w:val="clear" w:color="auto" w:fill="auto"/>
        <w:tabs>
          <w:tab w:val="left" w:pos="865"/>
        </w:tabs>
        <w:spacing w:after="77" w:line="240" w:lineRule="exact"/>
        <w:ind w:firstLine="600"/>
        <w:jc w:val="both"/>
      </w:pPr>
      <w:r>
        <w:t>по их желанию экзамен может проводиться в письменной форме;</w:t>
      </w:r>
    </w:p>
    <w:p w:rsidR="001E0803" w:rsidRDefault="00860C34">
      <w:pPr>
        <w:pStyle w:val="50"/>
        <w:framePr w:w="10248" w:h="13969" w:hRule="exact" w:wrap="none" w:vAnchor="page" w:hAnchor="page" w:x="851" w:y="1412"/>
        <w:shd w:val="clear" w:color="auto" w:fill="auto"/>
        <w:tabs>
          <w:tab w:val="left" w:pos="884"/>
        </w:tabs>
        <w:spacing w:after="0" w:line="278" w:lineRule="exact"/>
      </w:pPr>
      <w:r>
        <w:t>г)</w:t>
      </w:r>
      <w:r>
        <w:tab/>
        <w:t>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1E0803" w:rsidRDefault="001E0803">
      <w:pPr>
        <w:rPr>
          <w:sz w:val="2"/>
          <w:szCs w:val="2"/>
        </w:rPr>
        <w:sectPr w:rsidR="001E080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E0803" w:rsidRDefault="00860C34">
      <w:pPr>
        <w:pStyle w:val="20"/>
        <w:framePr w:w="10243" w:h="4556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779"/>
        </w:tabs>
        <w:spacing w:after="87"/>
        <w:ind w:firstLine="600"/>
        <w:jc w:val="both"/>
      </w:pPr>
      <w:r>
        <w:lastRenderedPageBreak/>
        <w:t>письменные задания выполняются на компьютере со специализированным программным обеспечением или надиктовываются тьютору (ассистенту);</w:t>
      </w:r>
    </w:p>
    <w:p w:rsidR="001E0803" w:rsidRDefault="00860C34">
      <w:pPr>
        <w:pStyle w:val="20"/>
        <w:framePr w:w="10243" w:h="4556" w:hRule="exact" w:wrap="none" w:vAnchor="page" w:hAnchor="page" w:x="853" w:y="1412"/>
        <w:numPr>
          <w:ilvl w:val="0"/>
          <w:numId w:val="2"/>
        </w:numPr>
        <w:shd w:val="clear" w:color="auto" w:fill="auto"/>
        <w:tabs>
          <w:tab w:val="left" w:pos="802"/>
        </w:tabs>
        <w:spacing w:after="81" w:line="240" w:lineRule="exact"/>
        <w:ind w:firstLine="600"/>
        <w:jc w:val="both"/>
      </w:pPr>
      <w:r>
        <w:t>по их желанию экзамен может проводиться в устной форме;</w:t>
      </w:r>
    </w:p>
    <w:p w:rsidR="001E0803" w:rsidRDefault="00860C34">
      <w:pPr>
        <w:pStyle w:val="20"/>
        <w:framePr w:w="10243" w:h="4556" w:hRule="exact" w:wrap="none" w:vAnchor="page" w:hAnchor="page" w:x="853" w:y="1412"/>
        <w:shd w:val="clear" w:color="auto" w:fill="auto"/>
        <w:tabs>
          <w:tab w:val="left" w:pos="884"/>
        </w:tabs>
        <w:spacing w:after="60"/>
        <w:ind w:firstLine="600"/>
        <w:jc w:val="both"/>
      </w:pPr>
      <w:r>
        <w:rPr>
          <w:rStyle w:val="21"/>
        </w:rPr>
        <w:t>д)</w:t>
      </w:r>
      <w:r>
        <w:rPr>
          <w:rStyle w:val="21"/>
        </w:rPr>
        <w:tab/>
        <w:t xml:space="preserve">для участников из числа лиц с </w:t>
      </w:r>
      <w:r>
        <w:rPr>
          <w:rStyle w:val="21"/>
        </w:rPr>
        <w:t>ограниченными возможностями здоровья</w:t>
      </w:r>
      <w:r>
        <w:t xml:space="preserve"> и участников из числа детей-инвалидов и инвалидов создаются иные специальные условия проведения демонстрационного экзамена в соответствии с рекомендациями психолога медико-педагогической комиссии (далее - ПМПК), справко</w:t>
      </w:r>
      <w:r>
        <w:t>й, подтверждающей факт установления инвалидности, выданной федеральным государственным учреждением медико-социальной экспертизы (далее - справка).</w:t>
      </w:r>
    </w:p>
    <w:p w:rsidR="001E0803" w:rsidRDefault="00860C34">
      <w:pPr>
        <w:pStyle w:val="20"/>
        <w:framePr w:w="10243" w:h="4556" w:hRule="exact" w:wrap="none" w:vAnchor="page" w:hAnchor="page" w:x="853" w:y="1412"/>
        <w:numPr>
          <w:ilvl w:val="1"/>
          <w:numId w:val="1"/>
        </w:numPr>
        <w:shd w:val="clear" w:color="auto" w:fill="auto"/>
        <w:tabs>
          <w:tab w:val="left" w:pos="1047"/>
        </w:tabs>
        <w:ind w:firstLine="600"/>
        <w:jc w:val="both"/>
      </w:pPr>
      <w:r>
        <w:t>Участники или родители (законные представители) несовершеннолетних участников не позднее чем за 3 (три) месяц</w:t>
      </w:r>
      <w:r>
        <w:t>а до начала демонстрационного экзамена подают в образовательную организацию письменное заявление о необходимости создания для них специальных условий при проведении демонстрационного экзамена с приложением копии рекомендаций ПМПК, а дети- инвалиды, инвалид</w:t>
      </w:r>
      <w:r>
        <w:t>ы - оригинала или заверенной копии справки, а также копии рекомендаций ПМПК при наличии</w:t>
      </w:r>
    </w:p>
    <w:p w:rsidR="001E0803" w:rsidRDefault="00860C34">
      <w:pPr>
        <w:pStyle w:val="20"/>
        <w:framePr w:w="10243" w:h="879" w:hRule="exact" w:wrap="none" w:vAnchor="page" w:hAnchor="page" w:x="853" w:y="6865"/>
        <w:shd w:val="clear" w:color="auto" w:fill="auto"/>
        <w:ind w:firstLine="600"/>
        <w:jc w:val="both"/>
      </w:pPr>
      <w:r>
        <w:t>Рассмотрено:</w:t>
      </w:r>
    </w:p>
    <w:p w:rsidR="001E0803" w:rsidRDefault="00E72790">
      <w:pPr>
        <w:pStyle w:val="20"/>
        <w:framePr w:w="10243" w:h="879" w:hRule="exact" w:wrap="none" w:vAnchor="page" w:hAnchor="page" w:x="853" w:y="6865"/>
        <w:shd w:val="clear" w:color="auto" w:fill="auto"/>
        <w:ind w:firstLine="600"/>
        <w:jc w:val="both"/>
      </w:pPr>
      <w:r>
        <w:t>На заседании педагогического совета</w:t>
      </w:r>
    </w:p>
    <w:p w:rsidR="001E0803" w:rsidRDefault="00860C34">
      <w:pPr>
        <w:pStyle w:val="20"/>
        <w:framePr w:w="10243" w:h="879" w:hRule="exact" w:wrap="none" w:vAnchor="page" w:hAnchor="page" w:x="853" w:y="6865"/>
        <w:shd w:val="clear" w:color="auto" w:fill="auto"/>
        <w:ind w:firstLine="600"/>
        <w:jc w:val="both"/>
      </w:pPr>
      <w:r>
        <w:t>протокол №</w:t>
      </w:r>
      <w:r w:rsidR="00E72790">
        <w:t>_6__</w:t>
      </w:r>
      <w:r>
        <w:t xml:space="preserve"> от </w:t>
      </w:r>
      <w:r w:rsidR="00E72790">
        <w:t>6 октября</w:t>
      </w:r>
      <w:r>
        <w:t xml:space="preserve"> 2025 года</w:t>
      </w:r>
    </w:p>
    <w:p w:rsidR="001E0803" w:rsidRDefault="001E0803">
      <w:pPr>
        <w:rPr>
          <w:sz w:val="2"/>
          <w:szCs w:val="2"/>
        </w:rPr>
      </w:pPr>
    </w:p>
    <w:sectPr w:rsidR="001E080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C34" w:rsidRDefault="00860C34">
      <w:r>
        <w:separator/>
      </w:r>
    </w:p>
  </w:endnote>
  <w:endnote w:type="continuationSeparator" w:id="0">
    <w:p w:rsidR="00860C34" w:rsidRDefault="0086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C34" w:rsidRDefault="00860C34"/>
  </w:footnote>
  <w:footnote w:type="continuationSeparator" w:id="0">
    <w:p w:rsidR="00860C34" w:rsidRDefault="00860C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51636"/>
    <w:multiLevelType w:val="multilevel"/>
    <w:tmpl w:val="A54E2936"/>
    <w:lvl w:ilvl="0">
      <w:start w:val="1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AB776C"/>
    <w:multiLevelType w:val="multilevel"/>
    <w:tmpl w:val="680626D2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E60395"/>
    <w:multiLevelType w:val="multilevel"/>
    <w:tmpl w:val="3ED83B62"/>
    <w:lvl w:ilvl="0">
      <w:start w:val="3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80020E"/>
    <w:multiLevelType w:val="multilevel"/>
    <w:tmpl w:val="056AF726"/>
    <w:lvl w:ilvl="0">
      <w:start w:val="1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B057A7"/>
    <w:multiLevelType w:val="multilevel"/>
    <w:tmpl w:val="F1586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103221"/>
    <w:multiLevelType w:val="multilevel"/>
    <w:tmpl w:val="970414E2"/>
    <w:lvl w:ilvl="0">
      <w:start w:val="3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214A0D"/>
    <w:multiLevelType w:val="multilevel"/>
    <w:tmpl w:val="29C251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F2657E"/>
    <w:multiLevelType w:val="multilevel"/>
    <w:tmpl w:val="9C2A735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5D6746"/>
    <w:multiLevelType w:val="multilevel"/>
    <w:tmpl w:val="5DAC0F5C"/>
    <w:lvl w:ilvl="0">
      <w:start w:val="2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8A577C"/>
    <w:multiLevelType w:val="multilevel"/>
    <w:tmpl w:val="D27EB450"/>
    <w:lvl w:ilvl="0">
      <w:start w:val="2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8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03"/>
    <w:rsid w:val="001E0803"/>
    <w:rsid w:val="00860C34"/>
    <w:rsid w:val="00E7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9B8E"/>
  <w15:docId w15:val="{920471DF-651E-4FF8-A868-DF4CA6DD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11" w:lineRule="exact"/>
      <w:jc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178" w:lineRule="exac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274" w:lineRule="exact"/>
      <w:ind w:hanging="52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274" w:lineRule="exact"/>
      <w:ind w:firstLine="6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6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rsid w:val="00E72790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  <w:style w:type="paragraph" w:styleId="a9">
    <w:name w:val="List Paragraph"/>
    <w:basedOn w:val="a"/>
    <w:uiPriority w:val="34"/>
    <w:qFormat/>
    <w:rsid w:val="00E72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7899</Words>
  <Characters>45030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52824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Татьяна</cp:lastModifiedBy>
  <cp:revision>1</cp:revision>
  <dcterms:created xsi:type="dcterms:W3CDTF">2026-01-09T11:08:00Z</dcterms:created>
  <dcterms:modified xsi:type="dcterms:W3CDTF">2026-01-09T11:18:00Z</dcterms:modified>
</cp:coreProperties>
</file>